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6A07" w:rsidRDefault="00CA6A07" w:rsidP="00CA6A07">
      <w:pPr>
        <w:framePr w:w="10059" w:h="2731" w:hSpace="180" w:wrap="around" w:vAnchor="text" w:hAnchor="page" w:x="1039" w:y="151"/>
        <w:pBdr>
          <w:top w:val="double" w:sz="12" w:space="1" w:color="auto" w:shadow="1"/>
          <w:left w:val="double" w:sz="12" w:space="1" w:color="auto" w:shadow="1"/>
          <w:bottom w:val="double" w:sz="12" w:space="1" w:color="auto" w:shadow="1"/>
          <w:right w:val="double" w:sz="12" w:space="1" w:color="auto" w:shadow="1"/>
        </w:pBdr>
      </w:pPr>
      <w:r>
        <w:rPr>
          <w:noProof/>
        </w:rPr>
        <mc:AlternateContent>
          <mc:Choice Requires="wps">
            <w:drawing>
              <wp:anchor distT="0" distB="0" distL="114300" distR="114300" simplePos="0" relativeHeight="251660288" behindDoc="0" locked="0" layoutInCell="1" allowOverlap="1" wp14:anchorId="72D31F8C" wp14:editId="286E3898">
                <wp:simplePos x="0" y="0"/>
                <wp:positionH relativeFrom="column">
                  <wp:posOffset>217170</wp:posOffset>
                </wp:positionH>
                <wp:positionV relativeFrom="paragraph">
                  <wp:posOffset>208915</wp:posOffset>
                </wp:positionV>
                <wp:extent cx="1358900" cy="1333500"/>
                <wp:effectExtent l="0" t="0" r="1270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900" cy="1333500"/>
                        </a:xfrm>
                        <a:prstGeom prst="rect">
                          <a:avLst/>
                        </a:prstGeom>
                        <a:solidFill>
                          <a:srgbClr val="FFFFFF"/>
                        </a:solidFill>
                        <a:ln w="9525">
                          <a:solidFill>
                            <a:srgbClr val="000000"/>
                          </a:solidFill>
                          <a:miter lim="800000"/>
                          <a:headEnd/>
                          <a:tailEnd/>
                        </a:ln>
                      </wps:spPr>
                      <wps:txbx>
                        <w:txbxContent>
                          <w:p w:rsidR="00DA13C0" w:rsidRPr="00121117" w:rsidRDefault="00DA13C0" w:rsidP="00CA6A07">
                            <w:r w:rsidRPr="006605EC">
                              <w:rPr>
                                <w:noProof/>
                              </w:rPr>
                              <w:drawing>
                                <wp:inline distT="0" distB="0" distL="0" distR="0" wp14:anchorId="17C8D026" wp14:editId="0DE612F5">
                                  <wp:extent cx="1162050" cy="1162050"/>
                                  <wp:effectExtent l="0" t="0" r="0" b="0"/>
                                  <wp:docPr id="5" name="Picture 5" descr="city_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ty_se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p w:rsidR="00DA13C0" w:rsidRDefault="00DA13C0" w:rsidP="00CA6A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D31F8C" id="_x0000_t202" coordsize="21600,21600" o:spt="202" path="m,l,21600r21600,l21600,xe">
                <v:stroke joinstyle="miter"/>
                <v:path gradientshapeok="t" o:connecttype="rect"/>
              </v:shapetype>
              <v:shape id="Text Box 6" o:spid="_x0000_s1026" type="#_x0000_t202" style="position:absolute;margin-left:17.1pt;margin-top:16.45pt;width:107pt;height:1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">
                <v:textbox>
                  <w:txbxContent>
                    <w:p w:rsidR="00DA13C0" w:rsidRPr="00121117" w:rsidRDefault="00DA13C0" w:rsidP="00CA6A07">
                      <w:r w:rsidRPr="006605EC">
                        <w:rPr>
                          <w:noProof/>
                        </w:rPr>
                        <w:drawing>
                          <wp:inline distT="0" distB="0" distL="0" distR="0" wp14:anchorId="17C8D026" wp14:editId="0DE612F5">
                            <wp:extent cx="1162050" cy="1162050"/>
                            <wp:effectExtent l="0" t="0" r="0" b="0"/>
                            <wp:docPr id="5" name="Picture 5" descr="city_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ty_sea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p w:rsidR="00DA13C0" w:rsidRDefault="00DA13C0" w:rsidP="00CA6A07"/>
                  </w:txbxContent>
                </v:textbox>
              </v:shape>
            </w:pict>
          </mc:Fallback>
        </mc:AlternateContent>
      </w:r>
    </w:p>
    <w:p w:rsidR="00CA6A07" w:rsidRDefault="00CA6A07" w:rsidP="00CA6A07">
      <w:pPr>
        <w:framePr w:w="10059" w:h="2731" w:hSpace="180" w:wrap="around" w:vAnchor="text" w:hAnchor="page" w:x="1039" w:y="151"/>
        <w:pBdr>
          <w:top w:val="double" w:sz="12" w:space="1" w:color="auto" w:shadow="1"/>
          <w:left w:val="double" w:sz="12" w:space="1" w:color="auto" w:shadow="1"/>
          <w:bottom w:val="double" w:sz="12" w:space="1" w:color="auto" w:shadow="1"/>
          <w:right w:val="double" w:sz="12" w:space="1" w:color="auto" w:shadow="1"/>
        </w:pBdr>
      </w:pPr>
    </w:p>
    <w:p w:rsidR="00CA6A07" w:rsidRDefault="00CA6A07" w:rsidP="00CA6A07">
      <w:pPr>
        <w:framePr w:w="10059" w:h="2731" w:hSpace="180" w:wrap="around" w:vAnchor="text" w:hAnchor="page" w:x="1039" w:y="151"/>
        <w:pBdr>
          <w:top w:val="double" w:sz="12" w:space="1" w:color="auto" w:shadow="1"/>
          <w:left w:val="double" w:sz="12" w:space="1" w:color="auto" w:shadow="1"/>
          <w:bottom w:val="double" w:sz="12" w:space="1" w:color="auto" w:shadow="1"/>
          <w:right w:val="double" w:sz="12" w:space="1" w:color="auto" w:shadow="1"/>
        </w:pBdr>
      </w:pPr>
    </w:p>
    <w:p w:rsidR="00CA6A07" w:rsidRPr="0056744C" w:rsidRDefault="00C95968" w:rsidP="00CA6A07">
      <w:pPr>
        <w:framePr w:w="6262" w:h="1854" w:hSpace="180" w:wrap="around" w:vAnchor="text" w:hAnchor="page" w:x="4171" w:y="579"/>
        <w:jc w:val="center"/>
        <w:rPr>
          <w:rFonts w:ascii="Perpetua Titling MT" w:hAnsi="Perpetua Titling MT"/>
          <w:i/>
          <w:smallCaps/>
          <w:sz w:val="72"/>
        </w:rPr>
      </w:pPr>
      <w:r>
        <w:rPr>
          <w:rFonts w:ascii="Perpetua Titling MT" w:hAnsi="Perpetua Titling MT"/>
          <w:i/>
          <w:smallCaps/>
          <w:sz w:val="72"/>
        </w:rPr>
        <w:t>City of Reading</w:t>
      </w:r>
    </w:p>
    <w:p w:rsidR="00CA6A07" w:rsidRDefault="00CA6A07" w:rsidP="00CA6A07">
      <w:pPr>
        <w:framePr w:w="6262" w:h="1854" w:hSpace="180" w:wrap="around" w:vAnchor="text" w:hAnchor="page" w:x="4171" w:y="579"/>
        <w:jc w:val="center"/>
        <w:rPr>
          <w:rFonts w:ascii="PALADINB" w:hAnsi="PALADINB"/>
          <w:sz w:val="16"/>
        </w:rPr>
      </w:pPr>
    </w:p>
    <w:p w:rsidR="00CA6A07" w:rsidRDefault="00CA6A07" w:rsidP="00CA6A07">
      <w:pPr>
        <w:framePr w:w="6262" w:h="1854" w:hSpace="180" w:wrap="around" w:vAnchor="text" w:hAnchor="page" w:x="4171" w:y="579"/>
        <w:jc w:val="center"/>
        <w:rPr>
          <w:rFonts w:ascii="PALADINB" w:hAnsi="PALADINB"/>
          <w:sz w:val="16"/>
        </w:rPr>
      </w:pPr>
      <w:r>
        <w:rPr>
          <w:rFonts w:ascii="PALADINB" w:hAnsi="PALADINB"/>
          <w:noProof/>
          <w:sz w:val="16"/>
        </w:rPr>
        <mc:AlternateContent>
          <mc:Choice Requires="wps">
            <w:drawing>
              <wp:anchor distT="0" distB="0" distL="114300" distR="114300" simplePos="0" relativeHeight="251659264" behindDoc="0" locked="0" layoutInCell="1" allowOverlap="1" wp14:anchorId="277DE714" wp14:editId="2416A529">
                <wp:simplePos x="0" y="0"/>
                <wp:positionH relativeFrom="column">
                  <wp:posOffset>717550</wp:posOffset>
                </wp:positionH>
                <wp:positionV relativeFrom="paragraph">
                  <wp:posOffset>19050</wp:posOffset>
                </wp:positionV>
                <wp:extent cx="2835275" cy="635"/>
                <wp:effectExtent l="0" t="0" r="22225" b="3746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52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276F0A1"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1.5pt" to="279.7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" strokeweight="1pt">
                <v:stroke startarrowwidth="narrow" startarrowlength="short" endarrowwidth="narrow" endarrowlength="short"/>
              </v:line>
            </w:pict>
          </mc:Fallback>
        </mc:AlternateContent>
      </w:r>
    </w:p>
    <w:p w:rsidR="00CA6A07" w:rsidRPr="0012306B" w:rsidRDefault="00C95968" w:rsidP="00CA6A07">
      <w:pPr>
        <w:framePr w:w="6262" w:h="1854" w:hSpace="180" w:wrap="around" w:vAnchor="text" w:hAnchor="page" w:x="4171" w:y="579"/>
        <w:jc w:val="center"/>
        <w:rPr>
          <w:rFonts w:ascii="Georgia" w:hAnsi="Georgia"/>
          <w:b/>
          <w:i/>
          <w:sz w:val="40"/>
        </w:rPr>
      </w:pPr>
      <w:r>
        <w:rPr>
          <w:rFonts w:ascii="Georgia" w:hAnsi="Georgia"/>
          <w:b/>
          <w:i/>
          <w:sz w:val="40"/>
        </w:rPr>
        <w:t>Redistricting Commission</w:t>
      </w:r>
    </w:p>
    <w:p w:rsidR="00CA6A07" w:rsidRDefault="00CA6A07" w:rsidP="00CA6A07">
      <w:pPr>
        <w:widowControl w:val="0"/>
        <w:tabs>
          <w:tab w:val="left" w:pos="720"/>
          <w:tab w:val="left" w:pos="5760"/>
        </w:tabs>
        <w:jc w:val="both"/>
        <w:rPr>
          <w:rFonts w:ascii="Bodoni" w:hAnsi="Bodoni"/>
          <w:b/>
          <w:i/>
          <w:sz w:val="28"/>
        </w:rPr>
      </w:pPr>
      <w:r>
        <w:rPr>
          <w:rFonts w:ascii="Bodoni" w:hAnsi="Bodoni"/>
          <w:b/>
          <w:i/>
          <w:sz w:val="28"/>
        </w:rPr>
        <w:tab/>
      </w:r>
    </w:p>
    <w:p w:rsidR="00CA6A07" w:rsidRDefault="00C95968" w:rsidP="00CA6A07">
      <w:pPr>
        <w:widowControl w:val="0"/>
        <w:autoSpaceDE w:val="0"/>
        <w:autoSpaceDN w:val="0"/>
        <w:adjustRightInd w:val="0"/>
        <w:jc w:val="center"/>
        <w:rPr>
          <w:rFonts w:ascii="Palatino Linotype" w:hAnsi="Palatino Linotype" w:cs="Georgia"/>
          <w:b/>
          <w:bCs/>
          <w:sz w:val="28"/>
          <w:szCs w:val="28"/>
        </w:rPr>
      </w:pPr>
      <w:r>
        <w:rPr>
          <w:rFonts w:ascii="Palatino Linotype" w:hAnsi="Palatino Linotype" w:cs="Georgia"/>
          <w:b/>
          <w:bCs/>
          <w:sz w:val="28"/>
          <w:szCs w:val="28"/>
        </w:rPr>
        <w:t>Wednes</w:t>
      </w:r>
      <w:r w:rsidR="00CA6A07">
        <w:rPr>
          <w:rFonts w:ascii="Palatino Linotype" w:hAnsi="Palatino Linotype" w:cs="Georgia"/>
          <w:b/>
          <w:bCs/>
          <w:sz w:val="28"/>
          <w:szCs w:val="28"/>
        </w:rPr>
        <w:t xml:space="preserve">day, </w:t>
      </w:r>
      <w:r w:rsidR="00C77FD1">
        <w:rPr>
          <w:rFonts w:ascii="Palatino Linotype" w:hAnsi="Palatino Linotype" w:cs="Georgia"/>
          <w:b/>
          <w:bCs/>
          <w:sz w:val="28"/>
          <w:szCs w:val="28"/>
        </w:rPr>
        <w:t>January 12</w:t>
      </w:r>
      <w:r w:rsidR="00CA6A07">
        <w:rPr>
          <w:rFonts w:ascii="Palatino Linotype" w:hAnsi="Palatino Linotype" w:cs="Georgia"/>
          <w:b/>
          <w:bCs/>
          <w:sz w:val="28"/>
          <w:szCs w:val="28"/>
        </w:rPr>
        <w:t>, 202</w:t>
      </w:r>
      <w:r w:rsidR="00C77FD1">
        <w:rPr>
          <w:rFonts w:ascii="Palatino Linotype" w:hAnsi="Palatino Linotype" w:cs="Georgia"/>
          <w:b/>
          <w:bCs/>
          <w:sz w:val="28"/>
          <w:szCs w:val="28"/>
        </w:rPr>
        <w:t>2</w:t>
      </w:r>
    </w:p>
    <w:p w:rsidR="00CA6A07" w:rsidRDefault="00BF3BFC" w:rsidP="00CA6A07">
      <w:pPr>
        <w:widowControl w:val="0"/>
        <w:autoSpaceDE w:val="0"/>
        <w:autoSpaceDN w:val="0"/>
        <w:adjustRightInd w:val="0"/>
        <w:jc w:val="center"/>
        <w:rPr>
          <w:rFonts w:ascii="Palatino Linotype" w:hAnsi="Palatino Linotype" w:cs="Georgia"/>
          <w:b/>
          <w:bCs/>
          <w:sz w:val="28"/>
          <w:szCs w:val="28"/>
        </w:rPr>
      </w:pPr>
      <w:r>
        <w:rPr>
          <w:rFonts w:ascii="Palatino Linotype" w:hAnsi="Palatino Linotype" w:cs="Georgia"/>
          <w:b/>
          <w:bCs/>
          <w:sz w:val="28"/>
          <w:szCs w:val="28"/>
        </w:rPr>
        <w:t>6:30</w:t>
      </w:r>
      <w:r w:rsidR="00CA6A07">
        <w:rPr>
          <w:rFonts w:ascii="Palatino Linotype" w:hAnsi="Palatino Linotype" w:cs="Georgia"/>
          <w:b/>
          <w:bCs/>
          <w:sz w:val="28"/>
          <w:szCs w:val="28"/>
        </w:rPr>
        <w:t xml:space="preserve"> pm</w:t>
      </w:r>
    </w:p>
    <w:p w:rsidR="00CA6A07" w:rsidRDefault="00CA6A07" w:rsidP="00CA6A07">
      <w:pPr>
        <w:widowControl w:val="0"/>
        <w:autoSpaceDE w:val="0"/>
        <w:autoSpaceDN w:val="0"/>
        <w:adjustRightInd w:val="0"/>
        <w:jc w:val="center"/>
        <w:rPr>
          <w:rFonts w:ascii="Palatino Linotype" w:hAnsi="Palatino Linotype" w:cs="Georgia"/>
          <w:b/>
          <w:bCs/>
          <w:sz w:val="28"/>
          <w:szCs w:val="28"/>
        </w:rPr>
      </w:pPr>
      <w:r>
        <w:rPr>
          <w:rFonts w:ascii="Palatino Linotype" w:hAnsi="Palatino Linotype" w:cs="Georgia"/>
          <w:b/>
          <w:bCs/>
          <w:sz w:val="28"/>
          <w:szCs w:val="28"/>
        </w:rPr>
        <w:t>Virtual Meeting</w:t>
      </w:r>
    </w:p>
    <w:p w:rsidR="00C9720E" w:rsidRDefault="00C9720E" w:rsidP="00CA6A07">
      <w:pPr>
        <w:widowControl w:val="0"/>
        <w:autoSpaceDE w:val="0"/>
        <w:autoSpaceDN w:val="0"/>
        <w:adjustRightInd w:val="0"/>
        <w:jc w:val="center"/>
        <w:rPr>
          <w:rFonts w:ascii="Palatino Linotype" w:hAnsi="Palatino Linotype" w:cs="Georgia"/>
          <w:b/>
          <w:bCs/>
          <w:sz w:val="28"/>
          <w:szCs w:val="28"/>
        </w:rPr>
      </w:pPr>
      <w:r>
        <w:rPr>
          <w:rFonts w:ascii="Palatino Linotype" w:hAnsi="Palatino Linotype" w:cs="Georgia"/>
          <w:b/>
          <w:bCs/>
          <w:sz w:val="28"/>
          <w:szCs w:val="28"/>
        </w:rPr>
        <w:t>3</w:t>
      </w:r>
      <w:r w:rsidRPr="00C9720E">
        <w:rPr>
          <w:rFonts w:ascii="Palatino Linotype" w:hAnsi="Palatino Linotype" w:cs="Georgia"/>
          <w:b/>
          <w:bCs/>
          <w:sz w:val="28"/>
          <w:szCs w:val="28"/>
          <w:vertAlign w:val="superscript"/>
        </w:rPr>
        <w:t>rd</w:t>
      </w:r>
      <w:r>
        <w:rPr>
          <w:rFonts w:ascii="Palatino Linotype" w:hAnsi="Palatino Linotype" w:cs="Georgia"/>
          <w:b/>
          <w:bCs/>
          <w:sz w:val="28"/>
          <w:szCs w:val="28"/>
        </w:rPr>
        <w:t xml:space="preserve"> Floor Conference Room</w:t>
      </w:r>
    </w:p>
    <w:p w:rsidR="00CA6A07" w:rsidRDefault="00CA6A07" w:rsidP="00CA6A07">
      <w:pPr>
        <w:widowControl w:val="0"/>
        <w:autoSpaceDE w:val="0"/>
        <w:autoSpaceDN w:val="0"/>
        <w:adjustRightInd w:val="0"/>
        <w:jc w:val="center"/>
        <w:rPr>
          <w:rFonts w:ascii="Palatino Linotype" w:hAnsi="Palatino Linotype" w:cs="Georgia"/>
          <w:b/>
          <w:bCs/>
          <w:sz w:val="28"/>
          <w:szCs w:val="28"/>
        </w:rPr>
      </w:pPr>
      <w:r>
        <w:rPr>
          <w:rFonts w:ascii="Palatino Linotype" w:hAnsi="Palatino Linotype" w:cs="Georgia"/>
          <w:b/>
          <w:bCs/>
          <w:sz w:val="28"/>
          <w:szCs w:val="28"/>
        </w:rPr>
        <w:t>Agenda</w:t>
      </w:r>
    </w:p>
    <w:p w:rsidR="00C95968" w:rsidRPr="00C95968" w:rsidRDefault="00CA06B5" w:rsidP="00C95968">
      <w:pPr>
        <w:jc w:val="center"/>
        <w:rPr>
          <w:rFonts w:ascii="Palatino Linotype" w:hAnsi="Palatino Linotype"/>
          <w:b/>
          <w:szCs w:val="24"/>
        </w:rPr>
      </w:pPr>
      <w:r>
        <w:rPr>
          <w:rFonts w:ascii="Palatino Linotype" w:hAnsi="Palatino Linotype"/>
          <w:b/>
          <w:szCs w:val="24"/>
        </w:rPr>
        <w:t>Due to the</w:t>
      </w:r>
      <w:r w:rsidR="00CA6A07" w:rsidRPr="005545CC">
        <w:rPr>
          <w:rFonts w:ascii="Palatino Linotype" w:hAnsi="Palatino Linotype"/>
          <w:b/>
          <w:szCs w:val="24"/>
        </w:rPr>
        <w:t xml:space="preserve"> COVID-19 </w:t>
      </w:r>
      <w:r>
        <w:rPr>
          <w:rFonts w:ascii="Palatino Linotype" w:hAnsi="Palatino Linotype"/>
          <w:b/>
          <w:szCs w:val="24"/>
        </w:rPr>
        <w:t>pandemic</w:t>
      </w:r>
      <w:r w:rsidR="00CA6A07" w:rsidRPr="005545CC">
        <w:rPr>
          <w:rFonts w:ascii="Palatino Linotype" w:hAnsi="Palatino Linotype"/>
          <w:b/>
          <w:szCs w:val="24"/>
        </w:rPr>
        <w:t xml:space="preserve"> the public is prohibited from </w:t>
      </w:r>
      <w:r>
        <w:rPr>
          <w:rFonts w:ascii="Palatino Linotype" w:hAnsi="Palatino Linotype"/>
          <w:b/>
          <w:szCs w:val="24"/>
        </w:rPr>
        <w:t xml:space="preserve">physically </w:t>
      </w:r>
      <w:r w:rsidR="00CA6A07" w:rsidRPr="005545CC">
        <w:rPr>
          <w:rFonts w:ascii="Palatino Linotype" w:hAnsi="Palatino Linotype"/>
          <w:b/>
          <w:szCs w:val="24"/>
        </w:rPr>
        <w:t>attending the meeting</w:t>
      </w:r>
      <w:r w:rsidR="00C95968">
        <w:rPr>
          <w:rFonts w:ascii="Palatino Linotype" w:hAnsi="Palatino Linotype"/>
          <w:b/>
          <w:szCs w:val="24"/>
        </w:rPr>
        <w:t>s</w:t>
      </w:r>
      <w:r w:rsidR="00CA6A07" w:rsidRPr="005545CC">
        <w:rPr>
          <w:rFonts w:ascii="Palatino Linotype" w:hAnsi="Palatino Linotype"/>
          <w:b/>
          <w:szCs w:val="24"/>
        </w:rPr>
        <w:t>. </w:t>
      </w:r>
      <w:r w:rsidR="00C95968" w:rsidRPr="00C95968">
        <w:rPr>
          <w:rFonts w:ascii="Palatino Linotype" w:hAnsi="Palatino Linotype"/>
          <w:b/>
          <w:szCs w:val="24"/>
        </w:rPr>
        <w:t>The meetings can be viewed LIVE while the meeting is taking place via the Zoom link</w:t>
      </w:r>
      <w:r>
        <w:rPr>
          <w:rFonts w:ascii="Palatino Linotype" w:hAnsi="Palatino Linotype"/>
          <w:b/>
          <w:szCs w:val="24"/>
        </w:rPr>
        <w:t xml:space="preserve"> below, via</w:t>
      </w:r>
      <w:r w:rsidR="00C95968" w:rsidRPr="00C95968">
        <w:rPr>
          <w:rFonts w:ascii="Palatino Linotype" w:hAnsi="Palatino Linotype"/>
          <w:b/>
          <w:szCs w:val="24"/>
        </w:rPr>
        <w:t xml:space="preserve"> </w:t>
      </w:r>
      <w:r>
        <w:rPr>
          <w:rFonts w:ascii="Palatino Linotype" w:hAnsi="Palatino Linotype"/>
          <w:b/>
          <w:szCs w:val="24"/>
        </w:rPr>
        <w:t xml:space="preserve">the </w:t>
      </w:r>
      <w:r w:rsidR="00C95968" w:rsidRPr="00C95968">
        <w:rPr>
          <w:rFonts w:ascii="Palatino Linotype" w:hAnsi="Palatino Linotype"/>
          <w:b/>
          <w:szCs w:val="24"/>
        </w:rPr>
        <w:t>dial-in phone number and on Facebook. The recordings of the meeting will also be posted on the City’s website after the meeting</w:t>
      </w:r>
    </w:p>
    <w:p w:rsidR="00C95968" w:rsidRPr="00C95968" w:rsidRDefault="00C95968" w:rsidP="00C95968">
      <w:pPr>
        <w:widowControl w:val="0"/>
        <w:tabs>
          <w:tab w:val="left" w:pos="720"/>
          <w:tab w:val="left" w:pos="900"/>
          <w:tab w:val="left" w:pos="5760"/>
        </w:tabs>
        <w:ind w:left="-270"/>
        <w:rPr>
          <w:rFonts w:ascii="Palatino Linotype" w:hAnsi="Palatino Linotype"/>
          <w:b/>
          <w:szCs w:val="24"/>
        </w:rPr>
      </w:pPr>
    </w:p>
    <w:p w:rsidR="00C95968" w:rsidRPr="00C95968" w:rsidRDefault="00C95968" w:rsidP="00C95968">
      <w:pPr>
        <w:pStyle w:val="NormalWeb"/>
        <w:shd w:val="clear" w:color="auto" w:fill="FFFFFF"/>
        <w:spacing w:before="0" w:beforeAutospacing="0" w:after="0" w:afterAutospacing="0"/>
        <w:rPr>
          <w:rFonts w:ascii="Palatino Linotype" w:hAnsi="Palatino Linotype" w:cs="Arial"/>
          <w:b/>
          <w:color w:val="2D2D2D"/>
          <w:sz w:val="24"/>
          <w:szCs w:val="24"/>
        </w:rPr>
      </w:pPr>
      <w:r w:rsidRPr="00C95968">
        <w:rPr>
          <w:rFonts w:ascii="Palatino Linotype" w:hAnsi="Palatino Linotype" w:cs="Arial"/>
          <w:b/>
          <w:color w:val="2D2D2D"/>
          <w:sz w:val="24"/>
          <w:szCs w:val="24"/>
        </w:rPr>
        <w:t>Public Comment Instructions:</w:t>
      </w:r>
    </w:p>
    <w:p w:rsidR="00C95968" w:rsidRPr="004D4076" w:rsidRDefault="00C95968" w:rsidP="00C95968">
      <w:pPr>
        <w:pStyle w:val="ListParagraph"/>
        <w:numPr>
          <w:ilvl w:val="0"/>
          <w:numId w:val="1"/>
        </w:numPr>
        <w:shd w:val="clear" w:color="auto" w:fill="FFFFFF"/>
        <w:tabs>
          <w:tab w:val="left" w:pos="540"/>
        </w:tabs>
        <w:spacing w:after="0" w:line="240" w:lineRule="auto"/>
        <w:ind w:left="180" w:hanging="60"/>
        <w:rPr>
          <w:rStyle w:val="Hyperlink"/>
          <w:rFonts w:ascii="Palatino Linotype" w:hAnsi="Palatino Linotype" w:cs="Arial"/>
          <w:color w:val="2D2D2D"/>
        </w:rPr>
      </w:pPr>
      <w:r w:rsidRPr="004D4076">
        <w:rPr>
          <w:rFonts w:ascii="Palatino Linotype" w:hAnsi="Palatino Linotype" w:cs="Arial"/>
          <w:color w:val="2D2D2D"/>
        </w:rPr>
        <w:t xml:space="preserve">To comment at </w:t>
      </w:r>
      <w:r>
        <w:rPr>
          <w:rFonts w:ascii="Palatino Linotype" w:hAnsi="Palatino Linotype" w:cs="Arial"/>
          <w:color w:val="2D2D2D"/>
        </w:rPr>
        <w:t>the meeting</w:t>
      </w:r>
      <w:r w:rsidRPr="004D4076">
        <w:rPr>
          <w:rFonts w:ascii="Palatino Linotype" w:hAnsi="Palatino Linotype" w:cs="Arial"/>
          <w:color w:val="2D2D2D"/>
        </w:rPr>
        <w:t>, citizens can register by calling or emailing the City Clerk's Office by noon on the day of the meeting. Instructions to access the virtual meeting app or dial-in will be provided upon registration. Call 610-655-6205 or e-mail </w:t>
      </w:r>
      <w:hyperlink r:id="rId9" w:tgtFrame="_new" w:history="1">
        <w:r w:rsidRPr="004D4076">
          <w:rPr>
            <w:rStyle w:val="Hyperlink"/>
            <w:rFonts w:ascii="Palatino Linotype" w:hAnsi="Palatino Linotype" w:cs="Arial"/>
            <w:b/>
            <w:bCs/>
            <w:color w:val="2D2D2D"/>
            <w:bdr w:val="none" w:sz="0" w:space="0" w:color="auto" w:frame="1"/>
          </w:rPr>
          <w:t>council@readingpa.gov</w:t>
        </w:r>
      </w:hyperlink>
    </w:p>
    <w:p w:rsidR="00C95968" w:rsidRPr="004D4076" w:rsidRDefault="00C95968" w:rsidP="00C95968">
      <w:pPr>
        <w:pStyle w:val="ListParagraph"/>
        <w:numPr>
          <w:ilvl w:val="0"/>
          <w:numId w:val="1"/>
        </w:numPr>
        <w:shd w:val="clear" w:color="auto" w:fill="FFFFFF"/>
        <w:tabs>
          <w:tab w:val="left" w:pos="540"/>
        </w:tabs>
        <w:spacing w:after="0" w:line="240" w:lineRule="auto"/>
        <w:ind w:left="180" w:hanging="60"/>
        <w:rPr>
          <w:rFonts w:ascii="Palatino Linotype" w:hAnsi="Palatino Linotype" w:cs="Arial"/>
          <w:color w:val="2D2D2D"/>
        </w:rPr>
      </w:pPr>
      <w:r w:rsidRPr="004D4076">
        <w:rPr>
          <w:rFonts w:ascii="Palatino Linotype" w:hAnsi="Palatino Linotype" w:cs="Arial"/>
          <w:color w:val="2D2D2D"/>
        </w:rPr>
        <w:t xml:space="preserve">Public comment for meetings will also be accepted in writing by </w:t>
      </w:r>
      <w:r>
        <w:rPr>
          <w:rFonts w:ascii="Palatino Linotype" w:hAnsi="Palatino Linotype" w:cs="Arial"/>
          <w:color w:val="2D2D2D"/>
        </w:rPr>
        <w:t>noon</w:t>
      </w:r>
      <w:r w:rsidRPr="004D4076">
        <w:rPr>
          <w:rFonts w:ascii="Palatino Linotype" w:hAnsi="Palatino Linotype" w:cs="Arial"/>
          <w:color w:val="2D2D2D"/>
        </w:rPr>
        <w:t xml:space="preserve"> on the day of the meeting through an e-mail to </w:t>
      </w:r>
      <w:hyperlink r:id="rId10" w:tgtFrame="_new" w:history="1">
        <w:r w:rsidRPr="004D4076">
          <w:rPr>
            <w:rStyle w:val="Hyperlink"/>
            <w:rFonts w:ascii="Palatino Linotype" w:hAnsi="Palatino Linotype" w:cs="Arial"/>
            <w:b/>
            <w:bCs/>
            <w:color w:val="2D2D2D"/>
            <w:bdr w:val="none" w:sz="0" w:space="0" w:color="auto" w:frame="1"/>
          </w:rPr>
          <w:t>council@readingpa.gov</w:t>
        </w:r>
      </w:hyperlink>
      <w:r w:rsidRPr="004D4076">
        <w:rPr>
          <w:rFonts w:ascii="Palatino Linotype" w:hAnsi="Palatino Linotype" w:cs="Arial"/>
          <w:color w:val="2D2D2D"/>
        </w:rPr>
        <w:t xml:space="preserve">. The message must clearly be marked as Public Comment. The comment received in writing will be read into the record at the </w:t>
      </w:r>
      <w:r>
        <w:rPr>
          <w:rFonts w:ascii="Palatino Linotype" w:hAnsi="Palatino Linotype" w:cs="Arial"/>
          <w:color w:val="2D2D2D"/>
        </w:rPr>
        <w:t>m</w:t>
      </w:r>
      <w:r w:rsidRPr="004D4076">
        <w:rPr>
          <w:rFonts w:ascii="Palatino Linotype" w:hAnsi="Palatino Linotype" w:cs="Arial"/>
          <w:color w:val="2D2D2D"/>
        </w:rPr>
        <w:t>eeting.</w:t>
      </w:r>
    </w:p>
    <w:p w:rsidR="00C95968" w:rsidRPr="00C95968" w:rsidRDefault="00C95968" w:rsidP="00DA13C0">
      <w:pPr>
        <w:pStyle w:val="ListParagraph"/>
        <w:numPr>
          <w:ilvl w:val="0"/>
          <w:numId w:val="1"/>
        </w:numPr>
        <w:shd w:val="clear" w:color="auto" w:fill="FFFFFF"/>
        <w:tabs>
          <w:tab w:val="left" w:pos="540"/>
        </w:tabs>
        <w:spacing w:after="0" w:line="240" w:lineRule="auto"/>
        <w:ind w:left="180" w:hanging="60"/>
        <w:rPr>
          <w:rFonts w:ascii="Century Schoolbook" w:hAnsi="Century Schoolbook" w:cs="Arial"/>
          <w:i/>
          <w:sz w:val="20"/>
          <w:szCs w:val="24"/>
        </w:rPr>
      </w:pPr>
      <w:r w:rsidRPr="00C95968">
        <w:rPr>
          <w:rFonts w:ascii="Palatino Linotype" w:hAnsi="Palatino Linotype" w:cs="Arial"/>
          <w:color w:val="2D2D2D"/>
        </w:rPr>
        <w:t xml:space="preserve">Those speaking should limit their comments to no longer than 5 minutes </w:t>
      </w:r>
    </w:p>
    <w:p w:rsidR="00C95968" w:rsidRPr="00C80BAD" w:rsidRDefault="00C95968" w:rsidP="00C95968">
      <w:pPr>
        <w:rPr>
          <w:rFonts w:ascii="Century Schoolbook" w:eastAsia="Calibri" w:hAnsi="Century Schoolbook" w:cs="Arial"/>
          <w:i/>
          <w:sz w:val="20"/>
          <w:szCs w:val="24"/>
        </w:rPr>
      </w:pP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Linda Kelleher is inviting you to a scheduled Zoom meeting.</w:t>
      </w:r>
    </w:p>
    <w:p w:rsidR="00DA0E55" w:rsidRPr="00DA0E55" w:rsidRDefault="00DA0E55" w:rsidP="00DA0E55">
      <w:pPr>
        <w:tabs>
          <w:tab w:val="right" w:leader="dot" w:pos="9720"/>
        </w:tabs>
        <w:ind w:left="720" w:hanging="720"/>
        <w:rPr>
          <w:rFonts w:ascii="Calibri" w:hAnsi="Calibri"/>
          <w:sz w:val="20"/>
        </w:rPr>
      </w:pP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Topic: Jan 12th Redistricting Commission</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Time: Jan 12, 2022 06:30 PM Eastern Time (US and Canada)</w:t>
      </w:r>
    </w:p>
    <w:p w:rsidR="00DA0E55" w:rsidRPr="00DA0E55" w:rsidRDefault="00DA0E55" w:rsidP="00DA0E55">
      <w:pPr>
        <w:tabs>
          <w:tab w:val="right" w:leader="dot" w:pos="9720"/>
        </w:tabs>
        <w:ind w:left="720" w:hanging="720"/>
        <w:rPr>
          <w:rFonts w:ascii="Calibri" w:hAnsi="Calibri"/>
          <w:sz w:val="20"/>
        </w:rPr>
      </w:pP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Join Zoom Meeting</w:t>
      </w:r>
    </w:p>
    <w:p w:rsidR="00DA0E55" w:rsidRPr="00DA0E55" w:rsidRDefault="00DA0E55" w:rsidP="00DA0E55">
      <w:pPr>
        <w:tabs>
          <w:tab w:val="right" w:leader="dot" w:pos="9720"/>
        </w:tabs>
        <w:ind w:left="720" w:hanging="720"/>
        <w:rPr>
          <w:rFonts w:ascii="Calibri" w:hAnsi="Calibri"/>
          <w:sz w:val="20"/>
        </w:rPr>
      </w:pPr>
      <w:hyperlink r:id="rId11" w:history="1">
        <w:r w:rsidRPr="00405AE6">
          <w:rPr>
            <w:rStyle w:val="Hyperlink"/>
            <w:rFonts w:ascii="Calibri" w:hAnsi="Calibri"/>
            <w:sz w:val="20"/>
          </w:rPr>
          <w:t>https://readingpa.zoom.us/j/82650971256?pwd=dEpRMkw0VkFwa1BVekZQQVJqRTBuUT09</w:t>
        </w:r>
      </w:hyperlink>
      <w:r>
        <w:rPr>
          <w:rFonts w:ascii="Calibri" w:hAnsi="Calibri"/>
          <w:sz w:val="20"/>
        </w:rPr>
        <w:t xml:space="preserve"> </w:t>
      </w:r>
    </w:p>
    <w:p w:rsidR="00DA0E55" w:rsidRPr="00DA0E55" w:rsidRDefault="00DA0E55" w:rsidP="00DA0E55">
      <w:pPr>
        <w:tabs>
          <w:tab w:val="right" w:leader="dot" w:pos="9720"/>
        </w:tabs>
        <w:ind w:left="720" w:hanging="720"/>
        <w:rPr>
          <w:rFonts w:ascii="Calibri" w:hAnsi="Calibri"/>
          <w:sz w:val="20"/>
        </w:rPr>
      </w:pP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Meeting ID: 826 5097 1256</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Passcode: 822979</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One tap mobile</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+13017158592,</w:t>
      </w:r>
      <w:proofErr w:type="gramStart"/>
      <w:r w:rsidRPr="00DA0E55">
        <w:rPr>
          <w:rFonts w:ascii="Calibri" w:hAnsi="Calibri"/>
          <w:sz w:val="20"/>
        </w:rPr>
        <w:t>,82650971256</w:t>
      </w:r>
      <w:proofErr w:type="gramEnd"/>
      <w:r w:rsidRPr="00DA0E55">
        <w:rPr>
          <w:rFonts w:ascii="Calibri" w:hAnsi="Calibri"/>
          <w:sz w:val="20"/>
        </w:rPr>
        <w:t>#,,,,*822979# US (Washington DC)</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+13126266799,</w:t>
      </w:r>
      <w:proofErr w:type="gramStart"/>
      <w:r w:rsidRPr="00DA0E55">
        <w:rPr>
          <w:rFonts w:ascii="Calibri" w:hAnsi="Calibri"/>
          <w:sz w:val="20"/>
        </w:rPr>
        <w:t>,82650971256</w:t>
      </w:r>
      <w:proofErr w:type="gramEnd"/>
      <w:r w:rsidRPr="00DA0E55">
        <w:rPr>
          <w:rFonts w:ascii="Calibri" w:hAnsi="Calibri"/>
          <w:sz w:val="20"/>
        </w:rPr>
        <w:t>#,,,,*822979# US (Chicago)</w:t>
      </w:r>
    </w:p>
    <w:p w:rsidR="00DA0E55" w:rsidRPr="00DA0E55" w:rsidRDefault="00DA0E55" w:rsidP="00DA0E55">
      <w:pPr>
        <w:tabs>
          <w:tab w:val="right" w:leader="dot" w:pos="9720"/>
        </w:tabs>
        <w:ind w:left="720" w:hanging="720"/>
        <w:rPr>
          <w:rFonts w:ascii="Calibri" w:hAnsi="Calibri"/>
          <w:sz w:val="20"/>
        </w:rPr>
      </w:pP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Dial by your location</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+1 301 715 8592 US (Washington DC)</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+1 312 626 6799 US (Chicago)</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+1 646 558 8656 US (New York)</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+1 253 215 8782 US (Tacoma)</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+1 346 248 7799 US (Houston)</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+1 720 707 2699 US (Denver)</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877 853 5257 US Toll-free</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 xml:space="preserve">        888 475 4499 US Toll-free</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Meeting ID: 826 5097 1256</w:t>
      </w:r>
    </w:p>
    <w:p w:rsidR="00DA0E55" w:rsidRPr="00DA0E55" w:rsidRDefault="00DA0E55" w:rsidP="00DA0E55">
      <w:pPr>
        <w:tabs>
          <w:tab w:val="right" w:leader="dot" w:pos="9720"/>
        </w:tabs>
        <w:ind w:left="720" w:hanging="720"/>
        <w:rPr>
          <w:rFonts w:ascii="Calibri" w:hAnsi="Calibri"/>
          <w:sz w:val="20"/>
        </w:rPr>
      </w:pPr>
      <w:r w:rsidRPr="00DA0E55">
        <w:rPr>
          <w:rFonts w:ascii="Calibri" w:hAnsi="Calibri"/>
          <w:sz w:val="20"/>
        </w:rPr>
        <w:t>Passcode: 822979</w:t>
      </w:r>
    </w:p>
    <w:p w:rsidR="00DA0E55" w:rsidRDefault="00DA0E55" w:rsidP="00DA0E55">
      <w:pPr>
        <w:tabs>
          <w:tab w:val="right" w:leader="dot" w:pos="9720"/>
        </w:tabs>
        <w:ind w:left="720" w:hanging="720"/>
        <w:rPr>
          <w:rFonts w:ascii="Palatino Linotype" w:hAnsi="Palatino Linotype"/>
          <w:b/>
          <w:szCs w:val="24"/>
        </w:rPr>
      </w:pPr>
    </w:p>
    <w:p w:rsidR="006A3570" w:rsidRPr="006B2F06" w:rsidRDefault="006A3570" w:rsidP="00DA0E55">
      <w:pPr>
        <w:tabs>
          <w:tab w:val="right" w:leader="dot" w:pos="9720"/>
        </w:tabs>
        <w:ind w:left="720" w:hanging="720"/>
        <w:rPr>
          <w:rFonts w:ascii="Palatino Linotype" w:hAnsi="Palatino Linotype"/>
          <w:b/>
          <w:i/>
          <w:szCs w:val="24"/>
        </w:rPr>
      </w:pPr>
      <w:bookmarkStart w:id="0" w:name="_GoBack"/>
      <w:bookmarkEnd w:id="0"/>
      <w:r>
        <w:rPr>
          <w:rFonts w:ascii="Palatino Linotype" w:hAnsi="Palatino Linotype"/>
          <w:b/>
          <w:szCs w:val="24"/>
        </w:rPr>
        <w:t>I.</w:t>
      </w:r>
      <w:r>
        <w:rPr>
          <w:rFonts w:ascii="Palatino Linotype" w:hAnsi="Palatino Linotype"/>
          <w:b/>
          <w:szCs w:val="24"/>
        </w:rPr>
        <w:tab/>
        <w:t>Welcome</w:t>
      </w:r>
      <w:r>
        <w:rPr>
          <w:rFonts w:ascii="Palatino Linotype" w:hAnsi="Palatino Linotype"/>
          <w:b/>
          <w:szCs w:val="24"/>
        </w:rPr>
        <w:tab/>
        <w:t>M. Golembiewski</w:t>
      </w:r>
    </w:p>
    <w:p w:rsidR="006A3570" w:rsidRDefault="006A3570" w:rsidP="006A3570">
      <w:pPr>
        <w:tabs>
          <w:tab w:val="right" w:leader="dot" w:pos="9720"/>
        </w:tabs>
        <w:ind w:left="720" w:hanging="720"/>
        <w:rPr>
          <w:rFonts w:ascii="Palatino Linotype" w:hAnsi="Palatino Linotype"/>
          <w:b/>
          <w:i/>
          <w:szCs w:val="24"/>
        </w:rPr>
      </w:pPr>
      <w:r>
        <w:rPr>
          <w:rFonts w:ascii="Palatino Linotype" w:hAnsi="Palatino Linotype"/>
          <w:b/>
          <w:i/>
          <w:szCs w:val="24"/>
        </w:rPr>
        <w:tab/>
      </w:r>
    </w:p>
    <w:p w:rsidR="00C77FD1" w:rsidRDefault="006A3570" w:rsidP="006A3570">
      <w:pPr>
        <w:tabs>
          <w:tab w:val="right" w:leader="dot" w:pos="9720"/>
        </w:tabs>
        <w:ind w:left="720" w:hanging="720"/>
        <w:rPr>
          <w:rFonts w:ascii="Palatino Linotype" w:hAnsi="Palatino Linotype"/>
          <w:b/>
          <w:szCs w:val="24"/>
        </w:rPr>
      </w:pPr>
      <w:r w:rsidRPr="00AF44F5">
        <w:rPr>
          <w:rFonts w:ascii="Palatino Linotype" w:hAnsi="Palatino Linotype"/>
          <w:b/>
          <w:szCs w:val="24"/>
        </w:rPr>
        <w:t>II.</w:t>
      </w:r>
      <w:r w:rsidRPr="00AF44F5">
        <w:rPr>
          <w:rFonts w:ascii="Palatino Linotype" w:hAnsi="Palatino Linotype"/>
          <w:b/>
          <w:szCs w:val="24"/>
        </w:rPr>
        <w:tab/>
      </w:r>
      <w:r w:rsidR="00C77FD1">
        <w:rPr>
          <w:rFonts w:ascii="Palatino Linotype" w:hAnsi="Palatino Linotype"/>
          <w:b/>
          <w:szCs w:val="24"/>
        </w:rPr>
        <w:t>Approval of December Meeting Summary</w:t>
      </w:r>
    </w:p>
    <w:p w:rsidR="00C77FD1" w:rsidRDefault="00C77FD1" w:rsidP="006A3570">
      <w:pPr>
        <w:tabs>
          <w:tab w:val="right" w:leader="dot" w:pos="9720"/>
        </w:tabs>
        <w:ind w:left="720" w:hanging="720"/>
        <w:rPr>
          <w:rFonts w:ascii="Palatino Linotype" w:hAnsi="Palatino Linotype"/>
          <w:b/>
          <w:szCs w:val="24"/>
        </w:rPr>
      </w:pPr>
    </w:p>
    <w:p w:rsidR="00CB41CB" w:rsidRPr="00C77FD1" w:rsidRDefault="00C77FD1" w:rsidP="00612EE5">
      <w:pPr>
        <w:tabs>
          <w:tab w:val="right" w:leader="dot" w:pos="9720"/>
        </w:tabs>
        <w:ind w:left="720" w:hanging="720"/>
        <w:rPr>
          <w:rFonts w:ascii="Palatino Linotype" w:hAnsi="Palatino Linotype"/>
          <w:b/>
          <w:szCs w:val="24"/>
        </w:rPr>
      </w:pPr>
      <w:r>
        <w:rPr>
          <w:rFonts w:ascii="Palatino Linotype" w:hAnsi="Palatino Linotype"/>
          <w:b/>
          <w:szCs w:val="24"/>
        </w:rPr>
        <w:t>III.</w:t>
      </w:r>
      <w:r>
        <w:rPr>
          <w:rFonts w:ascii="Palatino Linotype" w:hAnsi="Palatino Linotype"/>
          <w:b/>
          <w:szCs w:val="24"/>
        </w:rPr>
        <w:tab/>
      </w:r>
      <w:r w:rsidR="00612EE5">
        <w:rPr>
          <w:rFonts w:ascii="Palatino Linotype" w:hAnsi="Palatino Linotype"/>
          <w:b/>
          <w:szCs w:val="24"/>
        </w:rPr>
        <w:t>M</w:t>
      </w:r>
      <w:r w:rsidRPr="00C77FD1">
        <w:rPr>
          <w:rFonts w:ascii="Palatino Linotype" w:hAnsi="Palatino Linotype"/>
          <w:b/>
          <w:szCs w:val="24"/>
        </w:rPr>
        <w:t xml:space="preserve">apping </w:t>
      </w:r>
      <w:proofErr w:type="gramStart"/>
      <w:r w:rsidRPr="00C77FD1">
        <w:rPr>
          <w:rFonts w:ascii="Palatino Linotype" w:hAnsi="Palatino Linotype"/>
          <w:b/>
          <w:szCs w:val="24"/>
        </w:rPr>
        <w:t xml:space="preserve">Proposals </w:t>
      </w:r>
      <w:r w:rsidR="00612EE5">
        <w:rPr>
          <w:rFonts w:ascii="Palatino Linotype" w:hAnsi="Palatino Linotype"/>
          <w:b/>
          <w:szCs w:val="24"/>
        </w:rPr>
        <w:t xml:space="preserve"> </w:t>
      </w:r>
      <w:r w:rsidRPr="00C77FD1">
        <w:rPr>
          <w:rFonts w:ascii="Palatino Linotype" w:hAnsi="Palatino Linotype"/>
          <w:b/>
          <w:szCs w:val="24"/>
        </w:rPr>
        <w:t>…</w:t>
      </w:r>
      <w:proofErr w:type="gramEnd"/>
      <w:r w:rsidRPr="00C77FD1">
        <w:rPr>
          <w:rFonts w:ascii="Palatino Linotype" w:hAnsi="Palatino Linotype"/>
          <w:b/>
          <w:szCs w:val="24"/>
        </w:rPr>
        <w:t>………………………………..……………….All</w:t>
      </w:r>
    </w:p>
    <w:p w:rsidR="006A3570" w:rsidRDefault="006A3570" w:rsidP="006A3570">
      <w:pPr>
        <w:tabs>
          <w:tab w:val="right" w:leader="dot" w:pos="9720"/>
        </w:tabs>
        <w:ind w:left="720" w:hanging="720"/>
        <w:rPr>
          <w:rFonts w:ascii="Palatino Linotype" w:hAnsi="Palatino Linotype"/>
          <w:b/>
          <w:szCs w:val="24"/>
        </w:rPr>
      </w:pPr>
    </w:p>
    <w:p w:rsidR="00AF44F5" w:rsidRPr="00AF44F5" w:rsidRDefault="00AF44F5" w:rsidP="006A3570">
      <w:pPr>
        <w:tabs>
          <w:tab w:val="right" w:leader="dot" w:pos="9720"/>
        </w:tabs>
        <w:ind w:left="720" w:hanging="720"/>
        <w:rPr>
          <w:rFonts w:ascii="Palatino Linotype" w:hAnsi="Palatino Linotype"/>
          <w:b/>
          <w:szCs w:val="24"/>
        </w:rPr>
      </w:pPr>
      <w:r>
        <w:rPr>
          <w:rFonts w:ascii="Palatino Linotype" w:hAnsi="Palatino Linotype"/>
          <w:b/>
          <w:szCs w:val="24"/>
        </w:rPr>
        <w:t>IV.</w:t>
      </w:r>
      <w:r>
        <w:rPr>
          <w:rFonts w:ascii="Palatino Linotype" w:hAnsi="Palatino Linotype"/>
          <w:b/>
          <w:szCs w:val="24"/>
        </w:rPr>
        <w:tab/>
      </w:r>
      <w:r w:rsidR="00C77FD1">
        <w:rPr>
          <w:rFonts w:ascii="Palatino Linotype" w:hAnsi="Palatino Linotype"/>
          <w:b/>
          <w:szCs w:val="24"/>
        </w:rPr>
        <w:t>Recommendations</w:t>
      </w:r>
      <w:proofErr w:type="gramStart"/>
      <w:r w:rsidR="00C77FD1">
        <w:rPr>
          <w:rFonts w:ascii="Palatino Linotype" w:hAnsi="Palatino Linotype"/>
          <w:b/>
          <w:szCs w:val="24"/>
        </w:rPr>
        <w:t>?</w:t>
      </w:r>
      <w:r>
        <w:rPr>
          <w:rFonts w:ascii="Palatino Linotype" w:hAnsi="Palatino Linotype"/>
          <w:b/>
          <w:szCs w:val="24"/>
        </w:rPr>
        <w:t>……………………………………………</w:t>
      </w:r>
      <w:proofErr w:type="gramEnd"/>
      <w:r>
        <w:rPr>
          <w:rFonts w:ascii="Palatino Linotype" w:hAnsi="Palatino Linotype"/>
          <w:b/>
          <w:szCs w:val="24"/>
        </w:rPr>
        <w:t>.All</w:t>
      </w:r>
    </w:p>
    <w:p w:rsidR="006A3570" w:rsidRDefault="006A3570" w:rsidP="006A3570">
      <w:pPr>
        <w:tabs>
          <w:tab w:val="right" w:pos="9720"/>
        </w:tabs>
        <w:ind w:left="720" w:hanging="720"/>
        <w:rPr>
          <w:rFonts w:ascii="Palatino Linotype" w:hAnsi="Palatino Linotype"/>
          <w:b/>
          <w:szCs w:val="24"/>
        </w:rPr>
      </w:pPr>
    </w:p>
    <w:p w:rsidR="006A3570" w:rsidRDefault="006A3570" w:rsidP="006A3570">
      <w:pPr>
        <w:tabs>
          <w:tab w:val="right" w:pos="9720"/>
        </w:tabs>
        <w:ind w:left="720" w:hanging="720"/>
        <w:rPr>
          <w:rFonts w:ascii="Palatino Linotype" w:hAnsi="Palatino Linotype"/>
          <w:b/>
          <w:szCs w:val="24"/>
        </w:rPr>
      </w:pPr>
      <w:r>
        <w:rPr>
          <w:rFonts w:ascii="Palatino Linotype" w:hAnsi="Palatino Linotype"/>
          <w:b/>
          <w:szCs w:val="24"/>
        </w:rPr>
        <w:t xml:space="preserve">V.  </w:t>
      </w:r>
      <w:r>
        <w:rPr>
          <w:rFonts w:ascii="Palatino Linotype" w:hAnsi="Palatino Linotype"/>
          <w:b/>
          <w:szCs w:val="24"/>
        </w:rPr>
        <w:tab/>
        <w:t>Adjourn</w:t>
      </w:r>
      <w:r w:rsidR="00577636">
        <w:rPr>
          <w:rFonts w:ascii="Palatino Linotype" w:hAnsi="Palatino Linotype"/>
          <w:b/>
          <w:szCs w:val="24"/>
        </w:rPr>
        <w:t xml:space="preserve"> – Next Meeting </w:t>
      </w:r>
      <w:r w:rsidR="00C77FD1">
        <w:rPr>
          <w:rFonts w:ascii="Palatino Linotype" w:hAnsi="Palatino Linotype"/>
          <w:b/>
          <w:szCs w:val="24"/>
        </w:rPr>
        <w:t>February 9</w:t>
      </w:r>
      <w:r w:rsidR="00C77FD1" w:rsidRPr="00C77FD1">
        <w:rPr>
          <w:rFonts w:ascii="Palatino Linotype" w:hAnsi="Palatino Linotype"/>
          <w:b/>
          <w:szCs w:val="24"/>
          <w:vertAlign w:val="superscript"/>
        </w:rPr>
        <w:t>th</w:t>
      </w:r>
      <w:r w:rsidR="00C77FD1">
        <w:rPr>
          <w:rFonts w:ascii="Palatino Linotype" w:hAnsi="Palatino Linotype"/>
          <w:b/>
          <w:szCs w:val="24"/>
        </w:rPr>
        <w:t xml:space="preserve"> </w:t>
      </w:r>
      <w:r w:rsidR="00577636">
        <w:rPr>
          <w:rFonts w:ascii="Palatino Linotype" w:hAnsi="Palatino Linotype"/>
          <w:b/>
          <w:szCs w:val="24"/>
        </w:rPr>
        <w:t>@ 6:30 pm</w:t>
      </w:r>
    </w:p>
    <w:p w:rsidR="00173511" w:rsidRDefault="00173511" w:rsidP="006B2F06">
      <w:pPr>
        <w:rPr>
          <w:rFonts w:ascii="Calibri" w:hAnsi="Calibri" w:cs="Calibri"/>
          <w:b/>
          <w:bCs/>
          <w:color w:val="000000"/>
          <w:sz w:val="28"/>
          <w:szCs w:val="28"/>
          <w:u w:val="single"/>
        </w:rPr>
      </w:pPr>
    </w:p>
    <w:p w:rsidR="008A6C40" w:rsidRDefault="008A6C40" w:rsidP="008A6C40">
      <w:pPr>
        <w:rPr>
          <w:rFonts w:ascii="Candara" w:hAnsi="Candara" w:cstheme="minorBidi"/>
          <w:color w:val="1F497D"/>
          <w:sz w:val="22"/>
          <w:szCs w:val="22"/>
        </w:rPr>
      </w:pPr>
    </w:p>
    <w:p w:rsidR="008A6C40" w:rsidRDefault="008A6C40" w:rsidP="008A6C40">
      <w:pPr>
        <w:rPr>
          <w:rFonts w:ascii="Calibri" w:hAnsi="Calibri" w:cs="Calibri"/>
          <w:sz w:val="22"/>
          <w:szCs w:val="22"/>
        </w:rPr>
      </w:pPr>
      <w:bookmarkStart w:id="1" w:name="_MailOriginal"/>
      <w:r>
        <w:rPr>
          <w:rFonts w:ascii="Calibri" w:hAnsi="Calibri" w:cs="Calibri"/>
          <w:b/>
          <w:bCs/>
          <w:sz w:val="22"/>
          <w:szCs w:val="22"/>
        </w:rPr>
        <w:t>From:</w:t>
      </w:r>
      <w:r>
        <w:rPr>
          <w:rFonts w:ascii="Calibri" w:hAnsi="Calibri" w:cs="Calibri"/>
          <w:sz w:val="22"/>
          <w:szCs w:val="22"/>
        </w:rPr>
        <w:t xml:space="preserve"> Brian Kell [mailto:ba2kellg@gmail.com] </w:t>
      </w:r>
      <w:r>
        <w:rPr>
          <w:rFonts w:ascii="Calibri" w:hAnsi="Calibri" w:cs="Calibri"/>
          <w:sz w:val="22"/>
          <w:szCs w:val="22"/>
        </w:rPr>
        <w:br/>
      </w:r>
      <w:r>
        <w:rPr>
          <w:rFonts w:ascii="Calibri" w:hAnsi="Calibri" w:cs="Calibri"/>
          <w:b/>
          <w:bCs/>
          <w:sz w:val="22"/>
          <w:szCs w:val="22"/>
        </w:rPr>
        <w:t>Sent:</w:t>
      </w:r>
      <w:r>
        <w:rPr>
          <w:rFonts w:ascii="Calibri" w:hAnsi="Calibri" w:cs="Calibri"/>
          <w:sz w:val="22"/>
          <w:szCs w:val="22"/>
        </w:rPr>
        <w:t xml:space="preserve"> Wednesday, December 15, 2021 6:30 PM</w:t>
      </w:r>
      <w:r>
        <w:rPr>
          <w:rFonts w:ascii="Calibri" w:hAnsi="Calibri" w:cs="Calibri"/>
          <w:sz w:val="22"/>
          <w:szCs w:val="22"/>
        </w:rPr>
        <w:br/>
      </w:r>
      <w:r>
        <w:rPr>
          <w:rFonts w:ascii="Calibri" w:hAnsi="Calibri" w:cs="Calibri"/>
          <w:b/>
          <w:bCs/>
          <w:sz w:val="22"/>
          <w:szCs w:val="22"/>
        </w:rPr>
        <w:t>To:</w:t>
      </w:r>
      <w:r>
        <w:rPr>
          <w:rFonts w:ascii="Calibri" w:hAnsi="Calibri" w:cs="Calibri"/>
          <w:sz w:val="22"/>
          <w:szCs w:val="22"/>
        </w:rPr>
        <w:t xml:space="preserve"> Golembiewski, Michael &lt;MGolembiewski@countyofberks.com&gt;; loribellman@gmail.com; hektoruiz@yahoo.com; ncastro@racc.edu; maxshade@comcast.net; pamani1@comcast.net; The610village@gmail.com; wjbealer@live.com; lolsen@odgarchitects.com; Linda Kelleher &lt;Linda.Kelleher@readingpa.gov&gt;</w:t>
      </w:r>
      <w:r>
        <w:rPr>
          <w:rFonts w:ascii="Calibri" w:hAnsi="Calibri" w:cs="Calibri"/>
          <w:sz w:val="22"/>
          <w:szCs w:val="22"/>
        </w:rPr>
        <w:br/>
      </w:r>
      <w:r>
        <w:rPr>
          <w:rFonts w:ascii="Calibri" w:hAnsi="Calibri" w:cs="Calibri"/>
          <w:b/>
          <w:bCs/>
          <w:sz w:val="22"/>
          <w:szCs w:val="22"/>
        </w:rPr>
        <w:t>Subject:</w:t>
      </w:r>
      <w:r>
        <w:rPr>
          <w:rFonts w:ascii="Calibri" w:hAnsi="Calibri" w:cs="Calibri"/>
          <w:sz w:val="22"/>
          <w:szCs w:val="22"/>
        </w:rPr>
        <w:t xml:space="preserve"> Some redistricting ideas</w:t>
      </w:r>
    </w:p>
    <w:p w:rsidR="008A6C40" w:rsidRDefault="008A6C40" w:rsidP="008A6C40">
      <w:pPr>
        <w:rPr>
          <w:rFonts w:ascii="Times New Roman" w:eastAsiaTheme="minorHAnsi" w:hAnsi="Times New Roman"/>
          <w:szCs w:val="24"/>
        </w:rPr>
      </w:pPr>
    </w:p>
    <w:p w:rsidR="008A6C40" w:rsidRDefault="008A6C40" w:rsidP="008A6C40">
      <w:pPr>
        <w:pStyle w:val="NormalWeb"/>
      </w:pPr>
      <w:r>
        <w:rPr>
          <w:shd w:val="clear" w:color="auto" w:fill="FF9C00"/>
        </w:rPr>
        <w:t>WARNING</w:t>
      </w:r>
      <w:r>
        <w:t>: This email originated from outside the system</w:t>
      </w:r>
    </w:p>
    <w:p w:rsidR="008A6C40" w:rsidRDefault="008A6C40" w:rsidP="008A6C40">
      <w:r>
        <w:t>DO NOT CLICK links or attachments unless you recognize the sender and know the content is safe.</w:t>
      </w:r>
    </w:p>
    <w:p w:rsidR="008A6C40" w:rsidRDefault="008A6C40" w:rsidP="008A6C40"/>
    <w:p w:rsidR="008A6C40" w:rsidRDefault="008A6C40" w:rsidP="008A6C40">
      <w:r>
        <w:t>Hi, all-</w:t>
      </w:r>
    </w:p>
    <w:p w:rsidR="008A6C40" w:rsidRDefault="008A6C40" w:rsidP="008A6C40"/>
    <w:p w:rsidR="008A6C40" w:rsidRDefault="008A6C40" w:rsidP="008A6C40">
      <w:r>
        <w:t>I hope everyone is having a good December.</w:t>
      </w:r>
    </w:p>
    <w:p w:rsidR="008A6C40" w:rsidRDefault="008A6C40" w:rsidP="008A6C40"/>
    <w:p w:rsidR="008A6C40" w:rsidRDefault="008A6C40" w:rsidP="008A6C40">
      <w:r>
        <w:t>I've been playing with the district numbers to see what I could come up with, based on our discussions at the last meeting.  I put together a spreadsheet "dashboard" that lets me easily try reassigning precincts between districts, and I have come up with a few options.</w:t>
      </w:r>
    </w:p>
    <w:p w:rsidR="008A6C40" w:rsidRDefault="008A6C40" w:rsidP="008A6C40"/>
    <w:p w:rsidR="008A6C40" w:rsidRDefault="008A6C40" w:rsidP="008A6C40">
      <w:r>
        <w:t>In comparing the options, my goal was to minimize the size of the bars in the bar chart we've been looking at.  I compared options by looking at a single number that compares the bar sizes (the standard deviation) -- a smaller number is better ("perfect" would be zero).  I also looked at trying to minimize the number of voters who would have their districts changed.  I came up with six options that may be better than the current, with smaller bars in the bar chart.</w:t>
      </w:r>
    </w:p>
    <w:p w:rsidR="008A6C40" w:rsidRDefault="008A6C40" w:rsidP="008A6C40"/>
    <w:p w:rsidR="008A6C40" w:rsidRDefault="008A6C40" w:rsidP="008A6C40">
      <w:r>
        <w:t>I've attached my spreadsheet, with my six options in the tabs across the bottom.  You can play with the district assignments in column A if you want to experiment yourself.  I've also attached PDFs of the six options I found.  The "Summary" box for each option has all the pertinent results. </w:t>
      </w:r>
    </w:p>
    <w:p w:rsidR="008A6C40" w:rsidRDefault="008A6C40" w:rsidP="008A6C40"/>
    <w:p w:rsidR="008A6C40" w:rsidRDefault="008A6C40" w:rsidP="008A6C40">
      <w:r>
        <w:t>It looks to me like Options A and B are both significantly better than current, with a small number of voters having to change districts.  Especially Option B.</w:t>
      </w:r>
    </w:p>
    <w:p w:rsidR="008A6C40" w:rsidRDefault="008A6C40" w:rsidP="008A6C40"/>
    <w:p w:rsidR="008A6C40" w:rsidRDefault="008A6C40" w:rsidP="008A6C40">
      <w:r>
        <w:t>Option D has the best bar chart, but moves more people </w:t>
      </w:r>
    </w:p>
    <w:p w:rsidR="008A6C40" w:rsidRDefault="008A6C40" w:rsidP="008A6C40"/>
    <w:p w:rsidR="008A6C40" w:rsidRDefault="008A6C40" w:rsidP="008A6C40">
      <w:r>
        <w:t>Options E and F both do the "South of Penn" change that we talked about in the last meeting.  Neither is much of an improvement from current, and both require a lot of voters to change districts.</w:t>
      </w:r>
    </w:p>
    <w:p w:rsidR="008A6C40" w:rsidRDefault="008A6C40" w:rsidP="008A6C40"/>
    <w:p w:rsidR="008A6C40" w:rsidRDefault="008A6C40" w:rsidP="008A6C40">
      <w:r>
        <w:t>Unfortunately I won't be able to come to the next meeting on Jan 12.  If I were there I would advocate for Option A, B or D.  All offer improvement without huge disruption.  </w:t>
      </w:r>
    </w:p>
    <w:p w:rsidR="008A6C40" w:rsidRDefault="008A6C40" w:rsidP="008A6C40"/>
    <w:p w:rsidR="008A6C40" w:rsidRDefault="008A6C40" w:rsidP="008A6C40">
      <w:r>
        <w:t>There may be better options -- if anyone finds one, share it!</w:t>
      </w:r>
    </w:p>
    <w:p w:rsidR="008A6C40" w:rsidRDefault="008A6C40" w:rsidP="008A6C40"/>
    <w:p w:rsidR="008A6C40" w:rsidRDefault="008A6C40" w:rsidP="008A6C40">
      <w:r>
        <w:t>Have a great holiday and a happy New Year,</w:t>
      </w:r>
    </w:p>
    <w:p w:rsidR="008A6C40" w:rsidRDefault="008A6C40" w:rsidP="008A6C40">
      <w:r>
        <w:t>-</w:t>
      </w:r>
      <w:proofErr w:type="spellStart"/>
      <w:proofErr w:type="gramStart"/>
      <w:r>
        <w:t>bk</w:t>
      </w:r>
      <w:proofErr w:type="spellEnd"/>
      <w:proofErr w:type="gramEnd"/>
    </w:p>
    <w:p w:rsidR="008A6C40" w:rsidRDefault="008A6C40" w:rsidP="008A6C40"/>
    <w:p w:rsidR="008A6C40" w:rsidRDefault="008A6C40" w:rsidP="008A6C40">
      <w:r>
        <w:t>Brian A. Kell</w:t>
      </w:r>
      <w:bookmarkEnd w:id="1"/>
    </w:p>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 w:rsidR="009C0E88" w:rsidRDefault="009C0E88" w:rsidP="008A6C40">
      <w:pPr>
        <w:sectPr w:rsidR="009C0E88" w:rsidSect="009C0E88">
          <w:headerReference w:type="even" r:id="rId12"/>
          <w:headerReference w:type="default" r:id="rId13"/>
          <w:footerReference w:type="even" r:id="rId14"/>
          <w:footerReference w:type="default" r:id="rId15"/>
          <w:headerReference w:type="first" r:id="rId16"/>
          <w:footerReference w:type="first" r:id="rId17"/>
          <w:pgSz w:w="12240" w:h="20160" w:code="1"/>
          <w:pgMar w:top="432" w:right="1008" w:bottom="432" w:left="1296" w:header="720" w:footer="720" w:gutter="0"/>
          <w:cols w:space="720"/>
          <w:docGrid w:linePitch="360"/>
        </w:sectPr>
      </w:pPr>
    </w:p>
    <w:p w:rsidR="009C0E88" w:rsidRDefault="009C0E88" w:rsidP="008A6C40"/>
    <w:tbl>
      <w:tblPr>
        <w:tblW w:w="16184" w:type="dxa"/>
        <w:tblLook w:val="04A0" w:firstRow="1" w:lastRow="0" w:firstColumn="1" w:lastColumn="0" w:noHBand="0" w:noVBand="1"/>
      </w:tblPr>
      <w:tblGrid>
        <w:gridCol w:w="1648"/>
        <w:gridCol w:w="1008"/>
        <w:gridCol w:w="1028"/>
        <w:gridCol w:w="1217"/>
        <w:gridCol w:w="975"/>
        <w:gridCol w:w="2788"/>
        <w:gridCol w:w="1028"/>
        <w:gridCol w:w="748"/>
        <w:gridCol w:w="1728"/>
        <w:gridCol w:w="1028"/>
        <w:gridCol w:w="1175"/>
        <w:gridCol w:w="1813"/>
      </w:tblGrid>
      <w:tr w:rsidR="00DA13C0" w:rsidRPr="00DA13C0" w:rsidTr="009C0E88">
        <w:trPr>
          <w:trHeight w:val="290"/>
        </w:trPr>
        <w:tc>
          <w:tcPr>
            <w:tcW w:w="1648" w:type="dxa"/>
            <w:tcBorders>
              <w:top w:val="single" w:sz="4" w:space="0" w:color="auto"/>
              <w:left w:val="single" w:sz="4" w:space="0" w:color="auto"/>
              <w:bottom w:val="nil"/>
              <w:right w:val="nil"/>
            </w:tcBorders>
            <w:shd w:val="clear" w:color="auto" w:fill="auto"/>
            <w:noWrap/>
            <w:vAlign w:val="bottom"/>
            <w:hideMark/>
          </w:tcPr>
          <w:p w:rsidR="00DA13C0" w:rsidRPr="00DA13C0" w:rsidRDefault="00DA13C0" w:rsidP="00DA13C0">
            <w:pPr>
              <w:jc w:val="center"/>
              <w:rPr>
                <w:rFonts w:ascii="Calibri" w:hAnsi="Calibri" w:cs="Calibri"/>
                <w:b/>
                <w:bCs/>
                <w:color w:val="000000"/>
                <w:sz w:val="22"/>
                <w:szCs w:val="22"/>
              </w:rPr>
            </w:pPr>
            <w:r w:rsidRPr="00DA13C0">
              <w:rPr>
                <w:rFonts w:ascii="Calibri" w:hAnsi="Calibri" w:cs="Calibri"/>
                <w:b/>
                <w:bCs/>
                <w:color w:val="000000"/>
                <w:sz w:val="22"/>
                <w:szCs w:val="22"/>
              </w:rPr>
              <w:t>Proposed Dist.</w:t>
            </w:r>
          </w:p>
        </w:tc>
        <w:tc>
          <w:tcPr>
            <w:tcW w:w="1008" w:type="dxa"/>
            <w:tcBorders>
              <w:top w:val="single" w:sz="4" w:space="0" w:color="auto"/>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b/>
                <w:bCs/>
                <w:color w:val="000000"/>
                <w:sz w:val="22"/>
                <w:szCs w:val="22"/>
              </w:rPr>
            </w:pPr>
            <w:r w:rsidRPr="00DA13C0">
              <w:rPr>
                <w:rFonts w:ascii="Calibri" w:hAnsi="Calibri" w:cs="Calibri"/>
                <w:b/>
                <w:bCs/>
                <w:color w:val="000000"/>
                <w:sz w:val="22"/>
                <w:szCs w:val="22"/>
              </w:rPr>
              <w:t>Orig. Dist.</w:t>
            </w:r>
          </w:p>
        </w:tc>
        <w:tc>
          <w:tcPr>
            <w:tcW w:w="1028" w:type="dxa"/>
            <w:tcBorders>
              <w:top w:val="single" w:sz="4" w:space="0" w:color="auto"/>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b/>
                <w:bCs/>
                <w:color w:val="000000"/>
                <w:sz w:val="22"/>
                <w:szCs w:val="22"/>
              </w:rPr>
            </w:pPr>
            <w:r w:rsidRPr="00DA13C0">
              <w:rPr>
                <w:rFonts w:ascii="Calibri" w:hAnsi="Calibri" w:cs="Calibri"/>
                <w:b/>
                <w:bCs/>
                <w:color w:val="000000"/>
                <w:sz w:val="22"/>
                <w:szCs w:val="22"/>
              </w:rPr>
              <w:t>Name</w:t>
            </w:r>
          </w:p>
        </w:tc>
        <w:tc>
          <w:tcPr>
            <w:tcW w:w="1217" w:type="dxa"/>
            <w:tcBorders>
              <w:top w:val="single" w:sz="4" w:space="0" w:color="auto"/>
              <w:left w:val="nil"/>
              <w:bottom w:val="nil"/>
              <w:right w:val="single" w:sz="4" w:space="0" w:color="auto"/>
            </w:tcBorders>
            <w:shd w:val="clear" w:color="auto" w:fill="auto"/>
            <w:noWrap/>
            <w:vAlign w:val="bottom"/>
            <w:hideMark/>
          </w:tcPr>
          <w:p w:rsidR="00DA13C0" w:rsidRPr="00DA13C0" w:rsidRDefault="00DA13C0" w:rsidP="00DA13C0">
            <w:pPr>
              <w:jc w:val="right"/>
              <w:rPr>
                <w:rFonts w:ascii="Calibri" w:hAnsi="Calibri" w:cs="Calibri"/>
                <w:b/>
                <w:bCs/>
                <w:color w:val="000000"/>
                <w:sz w:val="22"/>
                <w:szCs w:val="22"/>
              </w:rPr>
            </w:pPr>
            <w:r w:rsidRPr="00DA13C0">
              <w:rPr>
                <w:rFonts w:ascii="Calibri" w:hAnsi="Calibri" w:cs="Calibri"/>
                <w:b/>
                <w:bCs/>
                <w:color w:val="000000"/>
                <w:sz w:val="22"/>
                <w:szCs w:val="22"/>
              </w:rPr>
              <w:t>Population</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changed</w:t>
            </w:r>
          </w:p>
        </w:tc>
        <w:tc>
          <w:tcPr>
            <w:tcW w:w="2788" w:type="dxa"/>
            <w:tcBorders>
              <w:top w:val="nil"/>
              <w:left w:val="nil"/>
              <w:bottom w:val="nil"/>
              <w:right w:val="nil"/>
            </w:tcBorders>
            <w:shd w:val="clear" w:color="auto" w:fill="auto"/>
            <w:noWrap/>
            <w:vAlign w:val="bottom"/>
            <w:hideMark/>
          </w:tcPr>
          <w:p w:rsidR="00DA13C0" w:rsidRPr="00DA13C0" w:rsidRDefault="009C0E88" w:rsidP="00DA13C0">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61312" behindDoc="0" locked="0" layoutInCell="1" allowOverlap="1">
                      <wp:simplePos x="0" y="0"/>
                      <wp:positionH relativeFrom="column">
                        <wp:posOffset>564515</wp:posOffset>
                      </wp:positionH>
                      <wp:positionV relativeFrom="paragraph">
                        <wp:posOffset>-588010</wp:posOffset>
                      </wp:positionV>
                      <wp:extent cx="2159000" cy="571500"/>
                      <wp:effectExtent l="0" t="0" r="12700" b="19050"/>
                      <wp:wrapNone/>
                      <wp:docPr id="1" name="Text Box 1"/>
                      <wp:cNvGraphicFramePr/>
                      <a:graphic xmlns:a="http://schemas.openxmlformats.org/drawingml/2006/main">
                        <a:graphicData uri="http://schemas.microsoft.com/office/word/2010/wordprocessingShape">
                          <wps:wsp>
                            <wps:cNvSpPr txBox="1"/>
                            <wps:spPr>
                              <a:xfrm>
                                <a:off x="0" y="0"/>
                                <a:ext cx="2159000" cy="571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0E88" w:rsidRDefault="009C0E88">
                                  <w:r w:rsidRPr="00DA13C0">
                                    <w:rPr>
                                      <w:rFonts w:ascii="Calibri" w:hAnsi="Calibri" w:cs="Calibri"/>
                                      <w:b/>
                                      <w:bCs/>
                                      <w:color w:val="000000"/>
                                      <w:sz w:val="32"/>
                                      <w:szCs w:val="32"/>
                                    </w:rPr>
                                    <w:t>Brian Kell Option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 o:spid="_x0000_s1027" type="#_x0000_t202" style="position:absolute;left:0;text-align:left;margin-left:44.45pt;margin-top:-46.3pt;width:170pt;height: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" fillcolor="white [3201]" strokeweight=".5pt">
                      <v:textbox>
                        <w:txbxContent>
                          <w:p w:rsidR="009C0E88" w:rsidRDefault="009C0E88">
                            <w:r w:rsidRPr="00DA13C0">
                              <w:rPr>
                                <w:rFonts w:ascii="Calibri" w:hAnsi="Calibri" w:cs="Calibri"/>
                                <w:b/>
                                <w:bCs/>
                                <w:color w:val="000000"/>
                                <w:sz w:val="32"/>
                                <w:szCs w:val="32"/>
                              </w:rPr>
                              <w:t>Brian Kell Option A</w:t>
                            </w:r>
                          </w:p>
                        </w:txbxContent>
                      </v:textbox>
                    </v:shape>
                  </w:pict>
                </mc:Fallback>
              </mc:AlternateContent>
            </w: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single" w:sz="4" w:space="0" w:color="auto"/>
              <w:left w:val="single" w:sz="4" w:space="0" w:color="auto"/>
              <w:bottom w:val="nil"/>
              <w:right w:val="nil"/>
            </w:tcBorders>
            <w:shd w:val="clear" w:color="auto" w:fill="auto"/>
            <w:noWrap/>
            <w:vAlign w:val="bottom"/>
            <w:hideMark/>
          </w:tcPr>
          <w:p w:rsidR="00DA13C0" w:rsidRPr="00DA13C0" w:rsidRDefault="00DA13C0" w:rsidP="00DA13C0">
            <w:pPr>
              <w:jc w:val="center"/>
              <w:rPr>
                <w:rFonts w:ascii="Calibri" w:hAnsi="Calibri" w:cs="Calibri"/>
                <w:b/>
                <w:bCs/>
                <w:color w:val="000000"/>
                <w:sz w:val="22"/>
                <w:szCs w:val="22"/>
              </w:rPr>
            </w:pPr>
            <w:r w:rsidRPr="00DA13C0">
              <w:rPr>
                <w:rFonts w:ascii="Calibri" w:hAnsi="Calibri" w:cs="Calibri"/>
                <w:b/>
                <w:bCs/>
                <w:color w:val="000000"/>
                <w:sz w:val="22"/>
                <w:szCs w:val="22"/>
              </w:rPr>
              <w:t>Proposed Dist.</w:t>
            </w:r>
          </w:p>
        </w:tc>
        <w:tc>
          <w:tcPr>
            <w:tcW w:w="1028" w:type="dxa"/>
            <w:tcBorders>
              <w:top w:val="single" w:sz="4" w:space="0" w:color="auto"/>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b/>
                <w:bCs/>
                <w:color w:val="000000"/>
                <w:sz w:val="22"/>
                <w:szCs w:val="22"/>
              </w:rPr>
            </w:pPr>
            <w:r w:rsidRPr="00DA13C0">
              <w:rPr>
                <w:rFonts w:ascii="Calibri" w:hAnsi="Calibri" w:cs="Calibri"/>
                <w:b/>
                <w:bCs/>
                <w:color w:val="000000"/>
                <w:sz w:val="22"/>
                <w:szCs w:val="22"/>
              </w:rPr>
              <w:t>Dist. Pop</w:t>
            </w:r>
          </w:p>
        </w:tc>
        <w:tc>
          <w:tcPr>
            <w:tcW w:w="2988" w:type="dxa"/>
            <w:gridSpan w:val="2"/>
            <w:tcBorders>
              <w:top w:val="single" w:sz="4" w:space="0" w:color="auto"/>
              <w:left w:val="nil"/>
              <w:bottom w:val="nil"/>
              <w:right w:val="single" w:sz="4" w:space="0" w:color="000000"/>
            </w:tcBorders>
            <w:shd w:val="clear" w:color="auto" w:fill="auto"/>
            <w:noWrap/>
            <w:vAlign w:val="bottom"/>
            <w:hideMark/>
          </w:tcPr>
          <w:p w:rsidR="00DA13C0" w:rsidRPr="00DA13C0" w:rsidRDefault="00DA13C0" w:rsidP="00DA13C0">
            <w:pPr>
              <w:jc w:val="center"/>
              <w:rPr>
                <w:rFonts w:ascii="Calibri" w:hAnsi="Calibri" w:cs="Calibri"/>
                <w:b/>
                <w:bCs/>
                <w:color w:val="000000"/>
                <w:sz w:val="22"/>
                <w:szCs w:val="22"/>
              </w:rPr>
            </w:pPr>
            <w:r w:rsidRPr="00DA13C0">
              <w:rPr>
                <w:rFonts w:ascii="Calibri" w:hAnsi="Calibri" w:cs="Calibri"/>
                <w:b/>
                <w:bCs/>
                <w:color w:val="000000"/>
                <w:sz w:val="22"/>
                <w:szCs w:val="22"/>
              </w:rPr>
              <w:t>Deviation</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01 P 01</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1672</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single" w:sz="4" w:space="0" w:color="auto"/>
              <w:left w:val="single" w:sz="4" w:space="0" w:color="auto"/>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Total city population:</w:t>
            </w:r>
          </w:p>
        </w:tc>
        <w:tc>
          <w:tcPr>
            <w:tcW w:w="1028" w:type="dxa"/>
            <w:tcBorders>
              <w:top w:val="single" w:sz="4" w:space="0" w:color="auto"/>
              <w:left w:val="nil"/>
              <w:bottom w:val="nil"/>
              <w:right w:val="single" w:sz="4" w:space="0" w:color="auto"/>
            </w:tcBorders>
            <w:shd w:val="clear" w:color="auto" w:fill="auto"/>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95,112 </w:t>
            </w: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728" w:type="dxa"/>
            <w:tcBorders>
              <w:top w:val="nil"/>
              <w:left w:val="single" w:sz="4" w:space="0" w:color="auto"/>
              <w:bottom w:val="nil"/>
              <w:right w:val="nil"/>
            </w:tcBorders>
            <w:shd w:val="clear" w:color="000000" w:fill="D9E1F2"/>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nil"/>
              <w:left w:val="nil"/>
              <w:bottom w:val="nil"/>
              <w:right w:val="nil"/>
            </w:tcBorders>
            <w:shd w:val="clear" w:color="000000" w:fill="D9E1F2"/>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16,171 </w:t>
            </w:r>
          </w:p>
        </w:tc>
        <w:tc>
          <w:tcPr>
            <w:tcW w:w="1175" w:type="dxa"/>
            <w:tcBorders>
              <w:top w:val="nil"/>
              <w:left w:val="nil"/>
              <w:bottom w:val="nil"/>
              <w:right w:val="nil"/>
            </w:tcBorders>
            <w:shd w:val="clear" w:color="000000" w:fill="D9E1F2"/>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319</w:t>
            </w:r>
          </w:p>
        </w:tc>
        <w:tc>
          <w:tcPr>
            <w:tcW w:w="1813" w:type="dxa"/>
            <w:tcBorders>
              <w:top w:val="nil"/>
              <w:left w:val="nil"/>
              <w:bottom w:val="nil"/>
              <w:right w:val="single" w:sz="4" w:space="0" w:color="auto"/>
            </w:tcBorders>
            <w:shd w:val="clear" w:color="000000" w:fill="D9E1F2"/>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0.34%</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02 P 01</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1489</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single" w:sz="4" w:space="0" w:color="auto"/>
              <w:bottom w:val="single" w:sz="4" w:space="0" w:color="auto"/>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Mean population per district:</w:t>
            </w:r>
          </w:p>
        </w:tc>
        <w:tc>
          <w:tcPr>
            <w:tcW w:w="1028" w:type="dxa"/>
            <w:tcBorders>
              <w:top w:val="nil"/>
              <w:left w:val="nil"/>
              <w:bottom w:val="single" w:sz="4" w:space="0" w:color="auto"/>
              <w:right w:val="single" w:sz="4" w:space="0" w:color="auto"/>
            </w:tcBorders>
            <w:shd w:val="clear" w:color="auto" w:fill="auto"/>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15,852 </w:t>
            </w: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728" w:type="dxa"/>
            <w:tcBorders>
              <w:top w:val="nil"/>
              <w:left w:val="single" w:sz="4" w:space="0" w:color="auto"/>
              <w:bottom w:val="nil"/>
              <w:right w:val="nil"/>
            </w:tcBorders>
            <w:shd w:val="clear" w:color="000000" w:fill="FCE4D6"/>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nil"/>
              <w:left w:val="nil"/>
              <w:bottom w:val="nil"/>
              <w:right w:val="nil"/>
            </w:tcBorders>
            <w:shd w:val="clear" w:color="000000" w:fill="FCE4D6"/>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16,241 </w:t>
            </w:r>
          </w:p>
        </w:tc>
        <w:tc>
          <w:tcPr>
            <w:tcW w:w="1175" w:type="dxa"/>
            <w:tcBorders>
              <w:top w:val="nil"/>
              <w:left w:val="nil"/>
              <w:bottom w:val="nil"/>
              <w:right w:val="nil"/>
            </w:tcBorders>
            <w:shd w:val="clear" w:color="000000" w:fill="FCE4D6"/>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389</w:t>
            </w:r>
          </w:p>
        </w:tc>
        <w:tc>
          <w:tcPr>
            <w:tcW w:w="1813" w:type="dxa"/>
            <w:tcBorders>
              <w:top w:val="nil"/>
              <w:left w:val="nil"/>
              <w:bottom w:val="nil"/>
              <w:right w:val="single" w:sz="4" w:space="0" w:color="auto"/>
            </w:tcBorders>
            <w:shd w:val="clear" w:color="000000" w:fill="FCE4D6"/>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0.41%</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03 P 01</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2869</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single" w:sz="4" w:space="0" w:color="auto"/>
              <w:bottom w:val="nil"/>
              <w:right w:val="nil"/>
            </w:tcBorders>
            <w:shd w:val="clear" w:color="000000" w:fill="F2F2F2"/>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nil"/>
              <w:left w:val="nil"/>
              <w:bottom w:val="nil"/>
              <w:right w:val="nil"/>
            </w:tcBorders>
            <w:shd w:val="clear" w:color="000000" w:fill="F2F2F2"/>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16,003 </w:t>
            </w:r>
          </w:p>
        </w:tc>
        <w:tc>
          <w:tcPr>
            <w:tcW w:w="1175" w:type="dxa"/>
            <w:tcBorders>
              <w:top w:val="nil"/>
              <w:left w:val="nil"/>
              <w:bottom w:val="nil"/>
              <w:right w:val="nil"/>
            </w:tcBorders>
            <w:shd w:val="clear" w:color="000000" w:fill="F2F2F2"/>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151</w:t>
            </w:r>
          </w:p>
        </w:tc>
        <w:tc>
          <w:tcPr>
            <w:tcW w:w="1813" w:type="dxa"/>
            <w:tcBorders>
              <w:top w:val="nil"/>
              <w:left w:val="nil"/>
              <w:bottom w:val="nil"/>
              <w:right w:val="single" w:sz="4" w:space="0" w:color="auto"/>
            </w:tcBorders>
            <w:shd w:val="clear" w:color="000000" w:fill="F2F2F2"/>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0.16%</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18 P 01</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2001</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single" w:sz="4" w:space="0" w:color="auto"/>
              <w:bottom w:val="nil"/>
              <w:right w:val="nil"/>
            </w:tcBorders>
            <w:shd w:val="clear" w:color="000000" w:fill="FFF2CC"/>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15,200 </w:t>
            </w:r>
          </w:p>
        </w:tc>
        <w:tc>
          <w:tcPr>
            <w:tcW w:w="1175" w:type="dxa"/>
            <w:tcBorders>
              <w:top w:val="nil"/>
              <w:left w:val="nil"/>
              <w:bottom w:val="nil"/>
              <w:right w:val="nil"/>
            </w:tcBorders>
            <w:shd w:val="clear" w:color="000000" w:fill="FFF2CC"/>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-652</w:t>
            </w:r>
          </w:p>
        </w:tc>
        <w:tc>
          <w:tcPr>
            <w:tcW w:w="1813" w:type="dxa"/>
            <w:tcBorders>
              <w:top w:val="nil"/>
              <w:left w:val="nil"/>
              <w:bottom w:val="nil"/>
              <w:right w:val="single" w:sz="4" w:space="0" w:color="auto"/>
            </w:tcBorders>
            <w:shd w:val="clear" w:color="000000" w:fill="FFF2CC"/>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-0.69%</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18 P 02</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1913</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single" w:sz="4" w:space="0" w:color="auto"/>
              <w:bottom w:val="nil"/>
              <w:right w:val="nil"/>
            </w:tcBorders>
            <w:shd w:val="clear" w:color="000000" w:fill="DDEBF7"/>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nil"/>
              <w:left w:val="nil"/>
              <w:bottom w:val="nil"/>
              <w:right w:val="nil"/>
            </w:tcBorders>
            <w:shd w:val="clear" w:color="000000" w:fill="DDEBF7"/>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15,751 </w:t>
            </w:r>
          </w:p>
        </w:tc>
        <w:tc>
          <w:tcPr>
            <w:tcW w:w="1175" w:type="dxa"/>
            <w:tcBorders>
              <w:top w:val="nil"/>
              <w:left w:val="nil"/>
              <w:bottom w:val="nil"/>
              <w:right w:val="nil"/>
            </w:tcBorders>
            <w:shd w:val="clear" w:color="000000" w:fill="DDEBF7"/>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-101</w:t>
            </w:r>
          </w:p>
        </w:tc>
        <w:tc>
          <w:tcPr>
            <w:tcW w:w="1813" w:type="dxa"/>
            <w:tcBorders>
              <w:top w:val="nil"/>
              <w:left w:val="nil"/>
              <w:bottom w:val="nil"/>
              <w:right w:val="single" w:sz="4" w:space="0" w:color="auto"/>
            </w:tcBorders>
            <w:shd w:val="clear" w:color="000000" w:fill="DDEBF7"/>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-0.11%</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18 P 03</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2478</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single" w:sz="4" w:space="0" w:color="auto"/>
              <w:bottom w:val="single" w:sz="4" w:space="0" w:color="auto"/>
              <w:right w:val="nil"/>
            </w:tcBorders>
            <w:shd w:val="clear" w:color="000000" w:fill="E2EFDA"/>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nil"/>
              <w:left w:val="nil"/>
              <w:bottom w:val="single" w:sz="4" w:space="0" w:color="auto"/>
              <w:right w:val="nil"/>
            </w:tcBorders>
            <w:shd w:val="clear" w:color="000000" w:fill="E2EFDA"/>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15,746 </w:t>
            </w:r>
          </w:p>
        </w:tc>
        <w:tc>
          <w:tcPr>
            <w:tcW w:w="1175" w:type="dxa"/>
            <w:tcBorders>
              <w:top w:val="nil"/>
              <w:left w:val="nil"/>
              <w:bottom w:val="single" w:sz="4" w:space="0" w:color="auto"/>
              <w:right w:val="nil"/>
            </w:tcBorders>
            <w:shd w:val="clear" w:color="000000" w:fill="E2EFDA"/>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-106</w:t>
            </w:r>
          </w:p>
        </w:tc>
        <w:tc>
          <w:tcPr>
            <w:tcW w:w="1813" w:type="dxa"/>
            <w:tcBorders>
              <w:top w:val="nil"/>
              <w:left w:val="nil"/>
              <w:bottom w:val="single" w:sz="4" w:space="0" w:color="auto"/>
              <w:right w:val="single" w:sz="4" w:space="0" w:color="auto"/>
            </w:tcBorders>
            <w:shd w:val="clear" w:color="000000" w:fill="E2EFDA"/>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-0.11%</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18 P 04</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2700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03 P 02</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2682</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single" w:sz="4" w:space="0" w:color="auto"/>
              <w:left w:val="single" w:sz="4" w:space="0" w:color="auto"/>
              <w:bottom w:val="single" w:sz="4" w:space="0" w:color="auto"/>
              <w:right w:val="nil"/>
            </w:tcBorders>
            <w:shd w:val="clear" w:color="000000" w:fill="FFFF00"/>
            <w:noWrap/>
            <w:vAlign w:val="bottom"/>
            <w:hideMark/>
          </w:tcPr>
          <w:p w:rsidR="00DA13C0" w:rsidRPr="00DA13C0" w:rsidRDefault="00DA13C0" w:rsidP="00DA13C0">
            <w:pPr>
              <w:jc w:val="center"/>
              <w:rPr>
                <w:rFonts w:ascii="Calibri" w:hAnsi="Calibri" w:cs="Calibri"/>
                <w:b/>
                <w:bCs/>
                <w:color w:val="000000"/>
                <w:sz w:val="22"/>
                <w:szCs w:val="22"/>
              </w:rPr>
            </w:pPr>
            <w:proofErr w:type="spellStart"/>
            <w:r w:rsidRPr="00DA13C0">
              <w:rPr>
                <w:rFonts w:ascii="Calibri" w:hAnsi="Calibri" w:cs="Calibri"/>
                <w:b/>
                <w:bCs/>
                <w:color w:val="000000"/>
                <w:sz w:val="22"/>
                <w:szCs w:val="22"/>
              </w:rPr>
              <w:t>Std</w:t>
            </w:r>
            <w:proofErr w:type="spellEnd"/>
            <w:r w:rsidRPr="00DA13C0">
              <w:rPr>
                <w:rFonts w:ascii="Calibri" w:hAnsi="Calibri" w:cs="Calibri"/>
                <w:b/>
                <w:bCs/>
                <w:color w:val="000000"/>
                <w:sz w:val="22"/>
                <w:szCs w:val="22"/>
              </w:rPr>
              <w:t xml:space="preserve"> Dev:</w:t>
            </w:r>
          </w:p>
        </w:tc>
        <w:tc>
          <w:tcPr>
            <w:tcW w:w="2988" w:type="dxa"/>
            <w:gridSpan w:val="2"/>
            <w:tcBorders>
              <w:top w:val="single" w:sz="4" w:space="0" w:color="auto"/>
              <w:left w:val="nil"/>
              <w:bottom w:val="single" w:sz="4" w:space="0" w:color="auto"/>
              <w:right w:val="single" w:sz="4" w:space="0" w:color="000000"/>
            </w:tcBorders>
            <w:shd w:val="clear" w:color="000000" w:fill="FFFF00"/>
            <w:noWrap/>
            <w:vAlign w:val="bottom"/>
            <w:hideMark/>
          </w:tcPr>
          <w:p w:rsidR="00DA13C0" w:rsidRPr="00DA13C0" w:rsidRDefault="00DA13C0" w:rsidP="00DA13C0">
            <w:pPr>
              <w:jc w:val="center"/>
              <w:rPr>
                <w:rFonts w:ascii="Calibri" w:hAnsi="Calibri" w:cs="Calibri"/>
                <w:b/>
                <w:bCs/>
                <w:color w:val="000000"/>
                <w:sz w:val="22"/>
                <w:szCs w:val="22"/>
              </w:rPr>
            </w:pPr>
            <w:r w:rsidRPr="00DA13C0">
              <w:rPr>
                <w:rFonts w:ascii="Calibri" w:hAnsi="Calibri" w:cs="Calibri"/>
                <w:b/>
                <w:bCs/>
                <w:color w:val="000000"/>
                <w:sz w:val="22"/>
                <w:szCs w:val="22"/>
              </w:rPr>
              <w:t>347.0</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08</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2633</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4016" w:type="dxa"/>
            <w:gridSpan w:val="3"/>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(If all districts were exactly the same size,</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10 P 01</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3290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4016" w:type="dxa"/>
            <w:gridSpan w:val="3"/>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the standard deviation would be 0.0)</w:t>
            </w: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16 P 01</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2260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16 P 02</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1576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single" w:sz="4" w:space="0" w:color="auto"/>
              <w:left w:val="single" w:sz="4" w:space="0" w:color="auto"/>
              <w:bottom w:val="single" w:sz="4" w:space="0" w:color="auto"/>
              <w:right w:val="nil"/>
            </w:tcBorders>
            <w:shd w:val="clear" w:color="000000" w:fill="FFF2CC"/>
            <w:noWrap/>
            <w:vAlign w:val="bottom"/>
            <w:hideMark/>
          </w:tcPr>
          <w:p w:rsidR="00DA13C0" w:rsidRPr="00DA13C0" w:rsidRDefault="00DA13C0" w:rsidP="00DA13C0">
            <w:pPr>
              <w:rPr>
                <w:rFonts w:ascii="Calibri" w:hAnsi="Calibri" w:cs="Calibri"/>
                <w:b/>
                <w:bCs/>
                <w:color w:val="000000"/>
                <w:sz w:val="22"/>
                <w:szCs w:val="22"/>
              </w:rPr>
            </w:pPr>
            <w:r w:rsidRPr="00DA13C0">
              <w:rPr>
                <w:rFonts w:ascii="Calibri" w:hAnsi="Calibri" w:cs="Calibri"/>
                <w:b/>
                <w:bCs/>
                <w:color w:val="000000"/>
                <w:sz w:val="22"/>
                <w:szCs w:val="22"/>
              </w:rPr>
              <w:t>Summary:</w:t>
            </w:r>
          </w:p>
        </w:tc>
        <w:tc>
          <w:tcPr>
            <w:tcW w:w="1028" w:type="dxa"/>
            <w:tcBorders>
              <w:top w:val="single" w:sz="4" w:space="0" w:color="auto"/>
              <w:left w:val="nil"/>
              <w:bottom w:val="single" w:sz="4" w:space="0" w:color="auto"/>
              <w:right w:val="nil"/>
            </w:tcBorders>
            <w:shd w:val="clear" w:color="000000" w:fill="FFF2CC"/>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Proposal</w:t>
            </w:r>
          </w:p>
        </w:tc>
        <w:tc>
          <w:tcPr>
            <w:tcW w:w="748" w:type="dxa"/>
            <w:tcBorders>
              <w:top w:val="single" w:sz="4" w:space="0" w:color="auto"/>
              <w:left w:val="nil"/>
              <w:bottom w:val="single" w:sz="4" w:space="0" w:color="auto"/>
              <w:right w:val="nil"/>
            </w:tcBorders>
            <w:shd w:val="clear" w:color="000000" w:fill="FFF2CC"/>
            <w:noWrap/>
            <w:vAlign w:val="bottom"/>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 </w:t>
            </w:r>
          </w:p>
        </w:tc>
        <w:tc>
          <w:tcPr>
            <w:tcW w:w="1728" w:type="dxa"/>
            <w:tcBorders>
              <w:top w:val="single" w:sz="4" w:space="0" w:color="auto"/>
              <w:left w:val="nil"/>
              <w:bottom w:val="single" w:sz="4" w:space="0" w:color="auto"/>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028" w:type="dxa"/>
            <w:tcBorders>
              <w:top w:val="single" w:sz="4" w:space="0" w:color="auto"/>
              <w:left w:val="nil"/>
              <w:bottom w:val="single" w:sz="4" w:space="0" w:color="auto"/>
              <w:right w:val="single" w:sz="4" w:space="0" w:color="auto"/>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16 P 04</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2350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single" w:sz="4" w:space="0" w:color="auto"/>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Largest district deviation:</w:t>
            </w:r>
          </w:p>
        </w:tc>
        <w:tc>
          <w:tcPr>
            <w:tcW w:w="10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652 </w:t>
            </w:r>
          </w:p>
        </w:tc>
        <w:tc>
          <w:tcPr>
            <w:tcW w:w="748" w:type="dxa"/>
            <w:tcBorders>
              <w:top w:val="nil"/>
              <w:left w:val="nil"/>
              <w:bottom w:val="nil"/>
              <w:right w:val="nil"/>
            </w:tcBorders>
            <w:shd w:val="clear" w:color="000000" w:fill="FFF2CC"/>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vs.</w:t>
            </w:r>
          </w:p>
        </w:tc>
        <w:tc>
          <w:tcPr>
            <w:tcW w:w="17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in the original</w:t>
            </w:r>
          </w:p>
        </w:tc>
        <w:tc>
          <w:tcPr>
            <w:tcW w:w="1028" w:type="dxa"/>
            <w:tcBorders>
              <w:top w:val="nil"/>
              <w:left w:val="nil"/>
              <w:bottom w:val="nil"/>
              <w:right w:val="single" w:sz="4" w:space="0" w:color="auto"/>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16 P 05</w:t>
            </w:r>
          </w:p>
        </w:tc>
        <w:tc>
          <w:tcPr>
            <w:tcW w:w="1217"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1450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single" w:sz="4" w:space="0" w:color="auto"/>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Standard deviation:</w:t>
            </w:r>
          </w:p>
        </w:tc>
        <w:tc>
          <w:tcPr>
            <w:tcW w:w="10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347 </w:t>
            </w:r>
          </w:p>
        </w:tc>
        <w:tc>
          <w:tcPr>
            <w:tcW w:w="748" w:type="dxa"/>
            <w:tcBorders>
              <w:top w:val="nil"/>
              <w:left w:val="nil"/>
              <w:bottom w:val="nil"/>
              <w:right w:val="nil"/>
            </w:tcBorders>
            <w:shd w:val="clear" w:color="000000" w:fill="FFF2CC"/>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vs.</w:t>
            </w:r>
          </w:p>
        </w:tc>
        <w:tc>
          <w:tcPr>
            <w:tcW w:w="17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in the original</w:t>
            </w:r>
          </w:p>
        </w:tc>
        <w:tc>
          <w:tcPr>
            <w:tcW w:w="1028" w:type="dxa"/>
            <w:tcBorders>
              <w:top w:val="nil"/>
              <w:left w:val="nil"/>
              <w:bottom w:val="nil"/>
              <w:right w:val="single" w:sz="4" w:space="0" w:color="auto"/>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09 P 02</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2428</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single" w:sz="4" w:space="0" w:color="auto"/>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Precincts that change districts:</w:t>
            </w:r>
          </w:p>
        </w:tc>
        <w:tc>
          <w:tcPr>
            <w:tcW w:w="10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3 </w:t>
            </w:r>
          </w:p>
        </w:tc>
        <w:tc>
          <w:tcPr>
            <w:tcW w:w="74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728" w:type="dxa"/>
            <w:tcBorders>
              <w:top w:val="nil"/>
              <w:left w:val="nil"/>
              <w:bottom w:val="nil"/>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028" w:type="dxa"/>
            <w:tcBorders>
              <w:top w:val="nil"/>
              <w:left w:val="nil"/>
              <w:bottom w:val="nil"/>
              <w:right w:val="single" w:sz="4" w:space="0" w:color="auto"/>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w:t>
            </w: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09 P 05</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1816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single" w:sz="4" w:space="0" w:color="auto"/>
              <w:bottom w:val="single" w:sz="4" w:space="0" w:color="auto"/>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People who change districts:</w:t>
            </w:r>
          </w:p>
        </w:tc>
        <w:tc>
          <w:tcPr>
            <w:tcW w:w="1028" w:type="dxa"/>
            <w:tcBorders>
              <w:top w:val="nil"/>
              <w:left w:val="nil"/>
              <w:bottom w:val="single" w:sz="4" w:space="0" w:color="auto"/>
              <w:right w:val="nil"/>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 xml:space="preserve">        4,993 </w:t>
            </w:r>
          </w:p>
        </w:tc>
        <w:tc>
          <w:tcPr>
            <w:tcW w:w="748" w:type="dxa"/>
            <w:tcBorders>
              <w:top w:val="nil"/>
              <w:left w:val="nil"/>
              <w:bottom w:val="single" w:sz="4" w:space="0" w:color="auto"/>
              <w:right w:val="nil"/>
            </w:tcBorders>
            <w:shd w:val="clear" w:color="000000" w:fill="FFF2CC"/>
            <w:noWrap/>
            <w:vAlign w:val="bottom"/>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which is</w:t>
            </w:r>
          </w:p>
        </w:tc>
        <w:tc>
          <w:tcPr>
            <w:tcW w:w="2756" w:type="dxa"/>
            <w:gridSpan w:val="2"/>
            <w:tcBorders>
              <w:top w:val="nil"/>
              <w:left w:val="nil"/>
              <w:bottom w:val="single" w:sz="4" w:space="0" w:color="auto"/>
              <w:right w:val="single" w:sz="4" w:space="0" w:color="000000"/>
            </w:tcBorders>
            <w:shd w:val="clear" w:color="000000" w:fill="FFF2CC"/>
            <w:noWrap/>
            <w:vAlign w:val="bottom"/>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of the city population</w:t>
            </w: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Calibri" w:hAnsi="Calibri" w:cs="Calibri"/>
                <w:color w:val="000000"/>
                <w:sz w:val="22"/>
                <w:szCs w:val="22"/>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11 P 02</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3121</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lastRenderedPageBreak/>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11 P 03</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1330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12 P 01</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2274</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12 P 03</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2759</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12 P 05</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1305</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13 P 01</w:t>
            </w:r>
          </w:p>
        </w:tc>
        <w:tc>
          <w:tcPr>
            <w:tcW w:w="1217"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970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13 P 02</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2492</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13 P 05</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2343</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17 P 01</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2385</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17 P 02</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1424</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17 P 05</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3098</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17 P 07</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1522</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17 P 08</w:t>
            </w:r>
          </w:p>
        </w:tc>
        <w:tc>
          <w:tcPr>
            <w:tcW w:w="1217"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1936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14 P 06</w:t>
            </w:r>
          </w:p>
        </w:tc>
        <w:tc>
          <w:tcPr>
            <w:tcW w:w="1217"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1529</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b/>
                <w:bCs/>
                <w:color w:val="FF0000"/>
                <w:sz w:val="22"/>
                <w:szCs w:val="22"/>
              </w:rPr>
            </w:pPr>
            <w:r w:rsidRPr="00DA13C0">
              <w:rPr>
                <w:rFonts w:ascii="Calibri" w:hAnsi="Calibri" w:cs="Calibri"/>
                <w:b/>
                <w:bCs/>
                <w:color w:val="FF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15 P 01</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2047</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FF0000"/>
                <w:sz w:val="22"/>
                <w:szCs w:val="22"/>
              </w:rPr>
            </w:pPr>
            <w:r w:rsidRPr="00DA13C0">
              <w:rPr>
                <w:rFonts w:ascii="Calibri" w:hAnsi="Calibri" w:cs="Calibri"/>
                <w:color w:val="FF0000"/>
                <w:sz w:val="22"/>
                <w:szCs w:val="22"/>
              </w:rPr>
              <w:t>x</w:t>
            </w: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FF0000"/>
                <w:sz w:val="22"/>
                <w:szCs w:val="22"/>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15 P 02</w:t>
            </w:r>
          </w:p>
        </w:tc>
        <w:tc>
          <w:tcPr>
            <w:tcW w:w="1217"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3794</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15 P 06</w:t>
            </w:r>
          </w:p>
        </w:tc>
        <w:tc>
          <w:tcPr>
            <w:tcW w:w="1217"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2366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15 P 07</w:t>
            </w:r>
          </w:p>
        </w:tc>
        <w:tc>
          <w:tcPr>
            <w:tcW w:w="1217"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2124</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19 P 01</w:t>
            </w:r>
          </w:p>
        </w:tc>
        <w:tc>
          <w:tcPr>
            <w:tcW w:w="1217"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2126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lastRenderedPageBreak/>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19 P 02</w:t>
            </w:r>
          </w:p>
        </w:tc>
        <w:tc>
          <w:tcPr>
            <w:tcW w:w="1217"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1915</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04 P 01</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1857</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b/>
                <w:bCs/>
                <w:color w:val="FF0000"/>
                <w:sz w:val="22"/>
                <w:szCs w:val="22"/>
              </w:rPr>
            </w:pPr>
            <w:r w:rsidRPr="00DA13C0">
              <w:rPr>
                <w:rFonts w:ascii="Calibri" w:hAnsi="Calibri" w:cs="Calibri"/>
                <w:b/>
                <w:bCs/>
                <w:color w:val="FF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05</w:t>
            </w:r>
          </w:p>
        </w:tc>
        <w:tc>
          <w:tcPr>
            <w:tcW w:w="1217"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1049</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FF0000"/>
                <w:sz w:val="22"/>
                <w:szCs w:val="22"/>
              </w:rPr>
            </w:pPr>
            <w:r w:rsidRPr="00DA13C0">
              <w:rPr>
                <w:rFonts w:ascii="Calibri" w:hAnsi="Calibri" w:cs="Calibri"/>
                <w:color w:val="FF0000"/>
                <w:sz w:val="22"/>
                <w:szCs w:val="22"/>
              </w:rPr>
              <w:t>x</w:t>
            </w: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FF0000"/>
                <w:sz w:val="22"/>
                <w:szCs w:val="22"/>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06 P 01</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1674</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06 P 03</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3236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07</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2890</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14 P 01</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1996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14 P 04</w:t>
            </w:r>
          </w:p>
        </w:tc>
        <w:tc>
          <w:tcPr>
            <w:tcW w:w="1217"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2046</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r w:rsidR="00DA13C0" w:rsidRPr="00DA13C0" w:rsidTr="009C0E88">
        <w:trPr>
          <w:trHeight w:val="290"/>
        </w:trPr>
        <w:tc>
          <w:tcPr>
            <w:tcW w:w="1648" w:type="dxa"/>
            <w:tcBorders>
              <w:top w:val="single" w:sz="4" w:space="0" w:color="D0D7E5"/>
              <w:left w:val="single" w:sz="4" w:space="0" w:color="auto"/>
              <w:bottom w:val="single" w:sz="4" w:space="0" w:color="auto"/>
              <w:right w:val="single" w:sz="4" w:space="0" w:color="D0D7E5"/>
            </w:tcBorders>
            <w:shd w:val="clear" w:color="000000" w:fill="DDEBF7"/>
            <w:vAlign w:val="center"/>
            <w:hideMark/>
          </w:tcPr>
          <w:p w:rsidR="00DA13C0" w:rsidRPr="00DA13C0" w:rsidRDefault="00DA13C0" w:rsidP="00DA13C0">
            <w:pPr>
              <w:jc w:val="center"/>
              <w:rPr>
                <w:rFonts w:ascii="Calibri" w:hAnsi="Calibri" w:cs="Calibri"/>
                <w:b/>
                <w:bCs/>
                <w:color w:val="FF0000"/>
                <w:sz w:val="22"/>
                <w:szCs w:val="22"/>
              </w:rPr>
            </w:pPr>
            <w:r w:rsidRPr="00DA13C0">
              <w:rPr>
                <w:rFonts w:ascii="Calibri" w:hAnsi="Calibri" w:cs="Calibri"/>
                <w:b/>
                <w:bCs/>
                <w:color w:val="FF0000"/>
                <w:sz w:val="22"/>
                <w:szCs w:val="22"/>
              </w:rPr>
              <w:t>5</w:t>
            </w:r>
          </w:p>
        </w:tc>
        <w:tc>
          <w:tcPr>
            <w:tcW w:w="1008" w:type="dxa"/>
            <w:tcBorders>
              <w:top w:val="single" w:sz="4" w:space="0" w:color="D0D7E5"/>
              <w:left w:val="single" w:sz="4" w:space="0" w:color="D0D7E5"/>
              <w:bottom w:val="single" w:sz="4" w:space="0" w:color="auto"/>
              <w:right w:val="single" w:sz="4" w:space="0" w:color="D0D7E5"/>
            </w:tcBorders>
            <w:shd w:val="clear" w:color="000000" w:fill="DDEBF7"/>
            <w:vAlign w:val="center"/>
            <w:hideMark/>
          </w:tcPr>
          <w:p w:rsidR="00DA13C0" w:rsidRPr="00DA13C0" w:rsidRDefault="00DA13C0" w:rsidP="00DA13C0">
            <w:pPr>
              <w:jc w:val="center"/>
              <w:rPr>
                <w:rFonts w:ascii="Calibri" w:hAnsi="Calibri" w:cs="Calibri"/>
                <w:color w:val="000000"/>
                <w:sz w:val="22"/>
                <w:szCs w:val="22"/>
              </w:rPr>
            </w:pPr>
            <w:r w:rsidRPr="00DA13C0">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auto"/>
              <w:right w:val="single" w:sz="4" w:space="0" w:color="D0D7E5"/>
            </w:tcBorders>
            <w:shd w:val="clear" w:color="000000" w:fill="DDEBF7"/>
            <w:vAlign w:val="center"/>
            <w:hideMark/>
          </w:tcPr>
          <w:p w:rsidR="00DA13C0" w:rsidRPr="00DA13C0" w:rsidRDefault="00DA13C0" w:rsidP="00DA13C0">
            <w:pPr>
              <w:rPr>
                <w:rFonts w:ascii="Calibri" w:hAnsi="Calibri" w:cs="Calibri"/>
                <w:color w:val="000000"/>
                <w:sz w:val="22"/>
                <w:szCs w:val="22"/>
              </w:rPr>
            </w:pPr>
            <w:r w:rsidRPr="00DA13C0">
              <w:rPr>
                <w:rFonts w:ascii="Calibri" w:hAnsi="Calibri" w:cs="Calibri"/>
                <w:color w:val="000000"/>
                <w:sz w:val="22"/>
                <w:szCs w:val="22"/>
              </w:rPr>
              <w:t>W 14 P 05</w:t>
            </w:r>
          </w:p>
        </w:tc>
        <w:tc>
          <w:tcPr>
            <w:tcW w:w="1217" w:type="dxa"/>
            <w:tcBorders>
              <w:top w:val="single" w:sz="4" w:space="0" w:color="D0D7E5"/>
              <w:left w:val="single" w:sz="4" w:space="0" w:color="D0D7E5"/>
              <w:bottom w:val="single" w:sz="4" w:space="0" w:color="auto"/>
              <w:right w:val="single" w:sz="4" w:space="0" w:color="auto"/>
            </w:tcBorders>
            <w:shd w:val="clear" w:color="000000" w:fill="DDEBF7"/>
            <w:vAlign w:val="center"/>
            <w:hideMark/>
          </w:tcPr>
          <w:p w:rsidR="00DA13C0" w:rsidRPr="00DA13C0" w:rsidRDefault="00DA13C0" w:rsidP="00DA13C0">
            <w:pPr>
              <w:jc w:val="right"/>
              <w:rPr>
                <w:rFonts w:ascii="Calibri" w:hAnsi="Calibri" w:cs="Calibri"/>
                <w:color w:val="000000"/>
                <w:sz w:val="22"/>
                <w:szCs w:val="22"/>
              </w:rPr>
            </w:pPr>
            <w:r w:rsidRPr="00DA13C0">
              <w:rPr>
                <w:rFonts w:ascii="Calibri" w:hAnsi="Calibri" w:cs="Calibri"/>
                <w:color w:val="000000"/>
                <w:sz w:val="22"/>
                <w:szCs w:val="22"/>
              </w:rPr>
              <w:t>1897</w:t>
            </w:r>
          </w:p>
        </w:tc>
        <w:tc>
          <w:tcPr>
            <w:tcW w:w="975"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FF0000"/>
                <w:sz w:val="22"/>
                <w:szCs w:val="22"/>
              </w:rPr>
            </w:pPr>
            <w:r w:rsidRPr="00DA13C0">
              <w:rPr>
                <w:rFonts w:ascii="Calibri" w:hAnsi="Calibri" w:cs="Calibri"/>
                <w:color w:val="FF0000"/>
                <w:sz w:val="22"/>
                <w:szCs w:val="22"/>
              </w:rPr>
              <w:t>x</w:t>
            </w:r>
          </w:p>
        </w:tc>
        <w:tc>
          <w:tcPr>
            <w:tcW w:w="2788" w:type="dxa"/>
            <w:tcBorders>
              <w:top w:val="nil"/>
              <w:left w:val="nil"/>
              <w:bottom w:val="nil"/>
              <w:right w:val="nil"/>
            </w:tcBorders>
            <w:shd w:val="clear" w:color="auto" w:fill="auto"/>
            <w:noWrap/>
            <w:vAlign w:val="bottom"/>
            <w:hideMark/>
          </w:tcPr>
          <w:p w:rsidR="00DA13C0" w:rsidRPr="00DA13C0" w:rsidRDefault="00DA13C0" w:rsidP="00DA13C0">
            <w:pPr>
              <w:jc w:val="center"/>
              <w:rPr>
                <w:rFonts w:ascii="Calibri" w:hAnsi="Calibri" w:cs="Calibri"/>
                <w:color w:val="FF0000"/>
                <w:sz w:val="22"/>
                <w:szCs w:val="22"/>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74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175"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c>
          <w:tcPr>
            <w:tcW w:w="1813" w:type="dxa"/>
            <w:tcBorders>
              <w:top w:val="nil"/>
              <w:left w:val="nil"/>
              <w:bottom w:val="nil"/>
              <w:right w:val="nil"/>
            </w:tcBorders>
            <w:shd w:val="clear" w:color="auto" w:fill="auto"/>
            <w:noWrap/>
            <w:vAlign w:val="bottom"/>
            <w:hideMark/>
          </w:tcPr>
          <w:p w:rsidR="00DA13C0" w:rsidRPr="00DA13C0" w:rsidRDefault="00DA13C0" w:rsidP="00DA13C0">
            <w:pPr>
              <w:rPr>
                <w:rFonts w:ascii="Times New Roman" w:hAnsi="Times New Roman"/>
                <w:sz w:val="20"/>
              </w:rPr>
            </w:pPr>
          </w:p>
        </w:tc>
      </w:tr>
    </w:tbl>
    <w:p w:rsidR="009C0E88" w:rsidRDefault="009C0E88" w:rsidP="00C6663C">
      <w:pPr>
        <w:shd w:val="clear" w:color="auto" w:fill="FFFFFF"/>
        <w:rPr>
          <w:rFonts w:cs="Arial"/>
          <w:b/>
          <w:bCs/>
          <w:color w:val="000080"/>
          <w:szCs w:val="24"/>
        </w:rPr>
        <w:sectPr w:rsidR="009C0E88" w:rsidSect="009C0E88">
          <w:pgSz w:w="20160" w:h="12240" w:orient="landscape" w:code="5"/>
          <w:pgMar w:top="1296" w:right="432" w:bottom="1008" w:left="432" w:header="720" w:footer="720" w:gutter="0"/>
          <w:cols w:space="720"/>
          <w:docGrid w:linePitch="360"/>
        </w:sectPr>
      </w:pPr>
    </w:p>
    <w:p w:rsidR="00DA13C0" w:rsidRDefault="00DA13C0"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AE7CFF">
      <w:pPr>
        <w:shd w:val="clear" w:color="auto" w:fill="FFFFFF"/>
        <w:rPr>
          <w:rFonts w:cs="Arial"/>
          <w:b/>
          <w:bCs/>
          <w:color w:val="000080"/>
          <w:szCs w:val="24"/>
        </w:rPr>
        <w:sectPr w:rsidR="00AE7CFF" w:rsidSect="009C0E88">
          <w:pgSz w:w="12240" w:h="20160" w:code="1"/>
          <w:pgMar w:top="432" w:right="1008" w:bottom="432" w:left="1296" w:header="720" w:footer="720" w:gutter="0"/>
          <w:cols w:space="720"/>
          <w:docGrid w:linePitch="360"/>
        </w:sectPr>
      </w:pPr>
      <w:r>
        <w:rPr>
          <w:rFonts w:cs="Arial"/>
          <w:b/>
          <w:bCs/>
          <w:color w:val="000080"/>
          <w:szCs w:val="24"/>
        </w:rPr>
        <w:tab/>
      </w:r>
      <w:r>
        <w:rPr>
          <w:rFonts w:cs="Arial"/>
          <w:b/>
          <w:bCs/>
          <w:color w:val="000080"/>
          <w:szCs w:val="24"/>
        </w:rPr>
        <w:tab/>
      </w:r>
      <w:r>
        <w:rPr>
          <w:rFonts w:cs="Arial"/>
          <w:b/>
          <w:bCs/>
          <w:color w:val="000080"/>
          <w:szCs w:val="24"/>
        </w:rPr>
        <w:tab/>
      </w:r>
      <w:r>
        <w:rPr>
          <w:rFonts w:cs="Arial"/>
          <w:b/>
          <w:bCs/>
          <w:color w:val="000080"/>
          <w:szCs w:val="24"/>
        </w:rPr>
        <w:tab/>
      </w:r>
      <w:r>
        <w:rPr>
          <w:rFonts w:cs="Arial"/>
          <w:b/>
          <w:bCs/>
          <w:color w:val="000080"/>
          <w:szCs w:val="24"/>
        </w:rPr>
        <w:tab/>
      </w:r>
      <w:r>
        <w:rPr>
          <w:rFonts w:cs="Arial"/>
          <w:b/>
          <w:bCs/>
          <w:color w:val="000080"/>
          <w:szCs w:val="24"/>
        </w:rPr>
        <w:tab/>
      </w:r>
      <w:r>
        <w:rPr>
          <w:rFonts w:cs="Arial"/>
          <w:b/>
          <w:bCs/>
          <w:color w:val="000080"/>
          <w:szCs w:val="24"/>
        </w:rPr>
        <w:tab/>
      </w:r>
      <w:r>
        <w:rPr>
          <w:rFonts w:cs="Arial"/>
          <w:b/>
          <w:bCs/>
          <w:color w:val="000080"/>
          <w:szCs w:val="24"/>
        </w:rPr>
        <w:tab/>
      </w:r>
    </w:p>
    <w:tbl>
      <w:tblPr>
        <w:tblW w:w="16433" w:type="dxa"/>
        <w:tblLook w:val="04A0" w:firstRow="1" w:lastRow="0" w:firstColumn="1" w:lastColumn="0" w:noHBand="0" w:noVBand="1"/>
      </w:tblPr>
      <w:tblGrid>
        <w:gridCol w:w="1648"/>
        <w:gridCol w:w="1008"/>
        <w:gridCol w:w="1028"/>
        <w:gridCol w:w="1217"/>
        <w:gridCol w:w="975"/>
        <w:gridCol w:w="2788"/>
        <w:gridCol w:w="1028"/>
        <w:gridCol w:w="828"/>
        <w:gridCol w:w="708"/>
        <w:gridCol w:w="1728"/>
        <w:gridCol w:w="1234"/>
        <w:gridCol w:w="968"/>
        <w:gridCol w:w="1491"/>
      </w:tblGrid>
      <w:tr w:rsidR="00AE7CFF" w:rsidRPr="00AE7CFF" w:rsidTr="00AE7CFF">
        <w:trPr>
          <w:trHeight w:val="290"/>
        </w:trPr>
        <w:tc>
          <w:tcPr>
            <w:tcW w:w="1648" w:type="dxa"/>
            <w:tcBorders>
              <w:top w:val="single" w:sz="4" w:space="0" w:color="auto"/>
              <w:left w:val="single" w:sz="4" w:space="0" w:color="auto"/>
              <w:bottom w:val="nil"/>
              <w:right w:val="nil"/>
            </w:tcBorders>
            <w:shd w:val="clear" w:color="auto" w:fill="auto"/>
            <w:noWrap/>
            <w:vAlign w:val="bottom"/>
            <w:hideMark/>
          </w:tcPr>
          <w:p w:rsidR="00AE7CFF" w:rsidRPr="00AE7CFF" w:rsidRDefault="00AE7CFF" w:rsidP="00AE7CFF">
            <w:pPr>
              <w:jc w:val="center"/>
              <w:rPr>
                <w:rFonts w:ascii="Calibri" w:hAnsi="Calibri" w:cs="Calibri"/>
                <w:b/>
                <w:bCs/>
                <w:color w:val="000000"/>
                <w:sz w:val="22"/>
                <w:szCs w:val="22"/>
              </w:rPr>
            </w:pPr>
            <w:r w:rsidRPr="00AE7CFF">
              <w:rPr>
                <w:rFonts w:ascii="Calibri" w:hAnsi="Calibri" w:cs="Calibri"/>
                <w:b/>
                <w:bCs/>
                <w:color w:val="000000"/>
                <w:sz w:val="22"/>
                <w:szCs w:val="22"/>
              </w:rPr>
              <w:lastRenderedPageBreak/>
              <w:t>Proposed Dist.</w:t>
            </w:r>
          </w:p>
        </w:tc>
        <w:tc>
          <w:tcPr>
            <w:tcW w:w="1008" w:type="dxa"/>
            <w:tcBorders>
              <w:top w:val="single" w:sz="4" w:space="0" w:color="auto"/>
              <w:left w:val="nil"/>
              <w:bottom w:val="nil"/>
              <w:right w:val="nil"/>
            </w:tcBorders>
            <w:shd w:val="clear" w:color="auto" w:fill="auto"/>
            <w:noWrap/>
            <w:vAlign w:val="bottom"/>
            <w:hideMark/>
          </w:tcPr>
          <w:p w:rsidR="00AE7CFF" w:rsidRPr="00AE7CFF" w:rsidRDefault="00AE7CFF" w:rsidP="00AE7CFF">
            <w:pPr>
              <w:jc w:val="center"/>
              <w:rPr>
                <w:rFonts w:ascii="Calibri" w:hAnsi="Calibri" w:cs="Calibri"/>
                <w:b/>
                <w:bCs/>
                <w:color w:val="000000"/>
                <w:sz w:val="22"/>
                <w:szCs w:val="22"/>
              </w:rPr>
            </w:pPr>
            <w:r w:rsidRPr="00AE7CFF">
              <w:rPr>
                <w:rFonts w:ascii="Calibri" w:hAnsi="Calibri" w:cs="Calibri"/>
                <w:b/>
                <w:bCs/>
                <w:color w:val="000000"/>
                <w:sz w:val="22"/>
                <w:szCs w:val="22"/>
              </w:rPr>
              <w:t>Orig. Dist.</w:t>
            </w:r>
          </w:p>
        </w:tc>
        <w:tc>
          <w:tcPr>
            <w:tcW w:w="1028" w:type="dxa"/>
            <w:tcBorders>
              <w:top w:val="single" w:sz="4" w:space="0" w:color="auto"/>
              <w:left w:val="nil"/>
              <w:bottom w:val="nil"/>
              <w:right w:val="nil"/>
            </w:tcBorders>
            <w:shd w:val="clear" w:color="auto" w:fill="auto"/>
            <w:noWrap/>
            <w:vAlign w:val="bottom"/>
            <w:hideMark/>
          </w:tcPr>
          <w:p w:rsidR="00AE7CFF" w:rsidRPr="00AE7CFF" w:rsidRDefault="00AE7CFF" w:rsidP="00AE7CFF">
            <w:pPr>
              <w:jc w:val="center"/>
              <w:rPr>
                <w:rFonts w:ascii="Calibri" w:hAnsi="Calibri" w:cs="Calibri"/>
                <w:b/>
                <w:bCs/>
                <w:color w:val="000000"/>
                <w:sz w:val="22"/>
                <w:szCs w:val="22"/>
              </w:rPr>
            </w:pPr>
            <w:r w:rsidRPr="00AE7CFF">
              <w:rPr>
                <w:rFonts w:ascii="Calibri" w:hAnsi="Calibri" w:cs="Calibri"/>
                <w:b/>
                <w:bCs/>
                <w:color w:val="000000"/>
                <w:sz w:val="22"/>
                <w:szCs w:val="22"/>
              </w:rPr>
              <w:t>Name</w:t>
            </w:r>
          </w:p>
        </w:tc>
        <w:tc>
          <w:tcPr>
            <w:tcW w:w="1108" w:type="dxa"/>
            <w:tcBorders>
              <w:top w:val="single" w:sz="4" w:space="0" w:color="auto"/>
              <w:left w:val="nil"/>
              <w:bottom w:val="nil"/>
              <w:right w:val="single" w:sz="4" w:space="0" w:color="auto"/>
            </w:tcBorders>
            <w:shd w:val="clear" w:color="auto" w:fill="auto"/>
            <w:noWrap/>
            <w:vAlign w:val="bottom"/>
            <w:hideMark/>
          </w:tcPr>
          <w:p w:rsidR="00AE7CFF" w:rsidRPr="00AE7CFF" w:rsidRDefault="00AE7CFF" w:rsidP="00AE7CFF">
            <w:pPr>
              <w:jc w:val="right"/>
              <w:rPr>
                <w:rFonts w:ascii="Calibri" w:hAnsi="Calibri" w:cs="Calibri"/>
                <w:b/>
                <w:bCs/>
                <w:color w:val="000000"/>
                <w:sz w:val="22"/>
                <w:szCs w:val="22"/>
              </w:rPr>
            </w:pPr>
            <w:r w:rsidRPr="00AE7CFF">
              <w:rPr>
                <w:rFonts w:ascii="Calibri" w:hAnsi="Calibri" w:cs="Calibri"/>
                <w:b/>
                <w:bCs/>
                <w:color w:val="000000"/>
                <w:sz w:val="22"/>
                <w:szCs w:val="22"/>
              </w:rPr>
              <w:t>Population</w:t>
            </w:r>
          </w:p>
        </w:tc>
        <w:tc>
          <w:tcPr>
            <w:tcW w:w="868" w:type="dxa"/>
            <w:tcBorders>
              <w:top w:val="nil"/>
              <w:left w:val="nil"/>
              <w:bottom w:val="nil"/>
              <w:right w:val="nil"/>
            </w:tcBorders>
            <w:shd w:val="clear" w:color="auto" w:fill="auto"/>
            <w:noWrap/>
            <w:vAlign w:val="bottom"/>
            <w:hideMark/>
          </w:tcPr>
          <w:p w:rsidR="00AE7CFF" w:rsidRPr="00AE7CFF" w:rsidRDefault="009C0E88" w:rsidP="00AE7CFF">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63360" behindDoc="0" locked="0" layoutInCell="1" allowOverlap="1">
                      <wp:simplePos x="0" y="0"/>
                      <wp:positionH relativeFrom="column">
                        <wp:posOffset>780415</wp:posOffset>
                      </wp:positionH>
                      <wp:positionV relativeFrom="paragraph">
                        <wp:posOffset>-397510</wp:posOffset>
                      </wp:positionV>
                      <wp:extent cx="1828800" cy="514350"/>
                      <wp:effectExtent l="0" t="0" r="19050" b="19050"/>
                      <wp:wrapNone/>
                      <wp:docPr id="3" name="Text Box 3"/>
                      <wp:cNvGraphicFramePr/>
                      <a:graphic xmlns:a="http://schemas.openxmlformats.org/drawingml/2006/main">
                        <a:graphicData uri="http://schemas.microsoft.com/office/word/2010/wordprocessingShape">
                          <wps:wsp>
                            <wps:cNvSpPr txBox="1"/>
                            <wps:spPr>
                              <a:xfrm>
                                <a:off x="0" y="0"/>
                                <a:ext cx="1828800" cy="514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0E88" w:rsidRDefault="009C0E88">
                                  <w:r>
                                    <w:rPr>
                                      <w:rFonts w:cs="Arial"/>
                                      <w:b/>
                                      <w:bCs/>
                                      <w:color w:val="000080"/>
                                      <w:szCs w:val="24"/>
                                    </w:rPr>
                                    <w:t>Brian Kell Option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8" type="#_x0000_t202" style="position:absolute;left:0;text-align:left;margin-left:61.45pt;margin-top:-31.3pt;width:2in;height:4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" fillcolor="white [3201]" strokeweight=".5pt">
                      <v:textbox>
                        <w:txbxContent>
                          <w:p w:rsidR="009C0E88" w:rsidRDefault="009C0E88">
                            <w:r>
                              <w:rPr>
                                <w:rFonts w:cs="Arial"/>
                                <w:b/>
                                <w:bCs/>
                                <w:color w:val="000080"/>
                                <w:szCs w:val="24"/>
                              </w:rPr>
                              <w:t>Brian Kell Option B</w:t>
                            </w:r>
                          </w:p>
                        </w:txbxContent>
                      </v:textbox>
                    </v:shape>
                  </w:pict>
                </mc:Fallback>
              </mc:AlternateContent>
            </w:r>
            <w:r>
              <w:rPr>
                <w:rFonts w:ascii="Calibri" w:hAnsi="Calibri" w:cs="Calibri"/>
                <w:noProof/>
                <w:color w:val="000000"/>
                <w:sz w:val="22"/>
                <w:szCs w:val="22"/>
              </w:rPr>
              <mc:AlternateContent>
                <mc:Choice Requires="wps">
                  <w:drawing>
                    <wp:anchor distT="0" distB="0" distL="114300" distR="114300" simplePos="0" relativeHeight="251662336" behindDoc="0" locked="0" layoutInCell="1" allowOverlap="1">
                      <wp:simplePos x="0" y="0"/>
                      <wp:positionH relativeFrom="column">
                        <wp:posOffset>4160520</wp:posOffset>
                      </wp:positionH>
                      <wp:positionV relativeFrom="paragraph">
                        <wp:posOffset>165100</wp:posOffset>
                      </wp:positionV>
                      <wp:extent cx="2101850" cy="520700"/>
                      <wp:effectExtent l="0" t="0" r="12700" b="12700"/>
                      <wp:wrapNone/>
                      <wp:docPr id="2" name="Text Box 2"/>
                      <wp:cNvGraphicFramePr/>
                      <a:graphic xmlns:a="http://schemas.openxmlformats.org/drawingml/2006/main">
                        <a:graphicData uri="http://schemas.microsoft.com/office/word/2010/wordprocessingShape">
                          <wps:wsp>
                            <wps:cNvSpPr txBox="1"/>
                            <wps:spPr>
                              <a:xfrm>
                                <a:off x="0" y="0"/>
                                <a:ext cx="2101850" cy="520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0E88" w:rsidRDefault="009C0E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 o:spid="_x0000_s1029" type="#_x0000_t202" style="position:absolute;left:0;text-align:left;margin-left:327.6pt;margin-top:13pt;width:165.5pt;height:4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" fillcolor="white [3201]" strokeweight=".5pt">
                      <v:textbox>
                        <w:txbxContent>
                          <w:p w:rsidR="009C0E88" w:rsidRDefault="009C0E88"/>
                        </w:txbxContent>
                      </v:textbox>
                    </v:shape>
                  </w:pict>
                </mc:Fallback>
              </mc:AlternateContent>
            </w:r>
            <w:r w:rsidR="00AE7CFF" w:rsidRPr="00AE7CFF">
              <w:rPr>
                <w:rFonts w:ascii="Calibri" w:hAnsi="Calibri" w:cs="Calibri"/>
                <w:color w:val="000000"/>
                <w:sz w:val="22"/>
                <w:szCs w:val="22"/>
              </w:rPr>
              <w:t>changed</w:t>
            </w: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Calibri" w:hAnsi="Calibri" w:cs="Calibri"/>
                <w:color w:val="000000"/>
                <w:sz w:val="22"/>
                <w:szCs w:val="22"/>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single" w:sz="4" w:space="0" w:color="auto"/>
              <w:left w:val="single" w:sz="4" w:space="0" w:color="auto"/>
              <w:bottom w:val="nil"/>
              <w:right w:val="nil"/>
            </w:tcBorders>
            <w:shd w:val="clear" w:color="auto" w:fill="auto"/>
            <w:noWrap/>
            <w:vAlign w:val="bottom"/>
            <w:hideMark/>
          </w:tcPr>
          <w:p w:rsidR="00AE7CFF" w:rsidRPr="00AE7CFF" w:rsidRDefault="00AE7CFF" w:rsidP="00AE7CFF">
            <w:pPr>
              <w:jc w:val="center"/>
              <w:rPr>
                <w:rFonts w:ascii="Calibri" w:hAnsi="Calibri" w:cs="Calibri"/>
                <w:b/>
                <w:bCs/>
                <w:color w:val="000000"/>
                <w:sz w:val="22"/>
                <w:szCs w:val="22"/>
              </w:rPr>
            </w:pPr>
            <w:r w:rsidRPr="00AE7CFF">
              <w:rPr>
                <w:rFonts w:ascii="Calibri" w:hAnsi="Calibri" w:cs="Calibri"/>
                <w:b/>
                <w:bCs/>
                <w:color w:val="000000"/>
                <w:sz w:val="22"/>
                <w:szCs w:val="22"/>
              </w:rPr>
              <w:t>Proposed Dist.</w:t>
            </w:r>
          </w:p>
        </w:tc>
        <w:tc>
          <w:tcPr>
            <w:tcW w:w="1234" w:type="dxa"/>
            <w:tcBorders>
              <w:top w:val="single" w:sz="4" w:space="0" w:color="auto"/>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b/>
                <w:bCs/>
                <w:color w:val="000000"/>
                <w:sz w:val="22"/>
                <w:szCs w:val="22"/>
              </w:rPr>
            </w:pPr>
            <w:r w:rsidRPr="00AE7CFF">
              <w:rPr>
                <w:rFonts w:ascii="Calibri" w:hAnsi="Calibri" w:cs="Calibri"/>
                <w:b/>
                <w:bCs/>
                <w:color w:val="000000"/>
                <w:sz w:val="22"/>
                <w:szCs w:val="22"/>
              </w:rPr>
              <w:t>Dist. Pop</w:t>
            </w:r>
          </w:p>
        </w:tc>
        <w:tc>
          <w:tcPr>
            <w:tcW w:w="2459" w:type="dxa"/>
            <w:gridSpan w:val="2"/>
            <w:tcBorders>
              <w:top w:val="single" w:sz="4" w:space="0" w:color="auto"/>
              <w:left w:val="nil"/>
              <w:bottom w:val="nil"/>
              <w:right w:val="single" w:sz="4" w:space="0" w:color="000000"/>
            </w:tcBorders>
            <w:shd w:val="clear" w:color="auto" w:fill="auto"/>
            <w:noWrap/>
            <w:vAlign w:val="bottom"/>
            <w:hideMark/>
          </w:tcPr>
          <w:p w:rsidR="00AE7CFF" w:rsidRPr="00AE7CFF" w:rsidRDefault="00AE7CFF" w:rsidP="00AE7CFF">
            <w:pPr>
              <w:jc w:val="center"/>
              <w:rPr>
                <w:rFonts w:ascii="Calibri" w:hAnsi="Calibri" w:cs="Calibri"/>
                <w:b/>
                <w:bCs/>
                <w:color w:val="000000"/>
                <w:sz w:val="22"/>
                <w:szCs w:val="22"/>
              </w:rPr>
            </w:pPr>
            <w:r w:rsidRPr="00AE7CFF">
              <w:rPr>
                <w:rFonts w:ascii="Calibri" w:hAnsi="Calibri" w:cs="Calibri"/>
                <w:b/>
                <w:bCs/>
                <w:color w:val="000000"/>
                <w:sz w:val="22"/>
                <w:szCs w:val="22"/>
              </w:rPr>
              <w:t>Deviation</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01 P 01</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1672</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single" w:sz="4" w:space="0" w:color="auto"/>
              <w:left w:val="single" w:sz="4" w:space="0" w:color="auto"/>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Total city population:</w:t>
            </w:r>
          </w:p>
        </w:tc>
        <w:tc>
          <w:tcPr>
            <w:tcW w:w="1028" w:type="dxa"/>
            <w:tcBorders>
              <w:top w:val="single" w:sz="4" w:space="0" w:color="auto"/>
              <w:left w:val="nil"/>
              <w:bottom w:val="nil"/>
              <w:right w:val="single" w:sz="4" w:space="0" w:color="auto"/>
            </w:tcBorders>
            <w:shd w:val="clear" w:color="auto" w:fill="auto"/>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95,112 </w:t>
            </w: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single" w:sz="4" w:space="0" w:color="auto"/>
              <w:bottom w:val="nil"/>
              <w:right w:val="nil"/>
            </w:tcBorders>
            <w:shd w:val="clear" w:color="000000" w:fill="D9E1F2"/>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234" w:type="dxa"/>
            <w:tcBorders>
              <w:top w:val="nil"/>
              <w:left w:val="nil"/>
              <w:bottom w:val="nil"/>
              <w:right w:val="nil"/>
            </w:tcBorders>
            <w:shd w:val="clear" w:color="000000" w:fill="D9E1F2"/>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16,171 </w:t>
            </w:r>
          </w:p>
        </w:tc>
        <w:tc>
          <w:tcPr>
            <w:tcW w:w="968" w:type="dxa"/>
            <w:tcBorders>
              <w:top w:val="nil"/>
              <w:left w:val="nil"/>
              <w:bottom w:val="nil"/>
              <w:right w:val="nil"/>
            </w:tcBorders>
            <w:shd w:val="clear" w:color="000000" w:fill="D9E1F2"/>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319</w:t>
            </w:r>
          </w:p>
        </w:tc>
        <w:tc>
          <w:tcPr>
            <w:tcW w:w="1491" w:type="dxa"/>
            <w:tcBorders>
              <w:top w:val="nil"/>
              <w:left w:val="nil"/>
              <w:bottom w:val="nil"/>
              <w:right w:val="single" w:sz="4" w:space="0" w:color="auto"/>
            </w:tcBorders>
            <w:shd w:val="clear" w:color="000000" w:fill="D9E1F2"/>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0.34%</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02 P 01</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1489</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single" w:sz="4" w:space="0" w:color="auto"/>
              <w:bottom w:val="single" w:sz="4" w:space="0" w:color="auto"/>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Mean population per district:</w:t>
            </w:r>
          </w:p>
        </w:tc>
        <w:tc>
          <w:tcPr>
            <w:tcW w:w="1028" w:type="dxa"/>
            <w:tcBorders>
              <w:top w:val="nil"/>
              <w:left w:val="nil"/>
              <w:bottom w:val="single" w:sz="4" w:space="0" w:color="auto"/>
              <w:right w:val="single" w:sz="4" w:space="0" w:color="auto"/>
            </w:tcBorders>
            <w:shd w:val="clear" w:color="auto" w:fill="auto"/>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15,852 </w:t>
            </w: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single" w:sz="4" w:space="0" w:color="auto"/>
              <w:bottom w:val="nil"/>
              <w:right w:val="nil"/>
            </w:tcBorders>
            <w:shd w:val="clear" w:color="000000" w:fill="FCE4D6"/>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234" w:type="dxa"/>
            <w:tcBorders>
              <w:top w:val="nil"/>
              <w:left w:val="nil"/>
              <w:bottom w:val="nil"/>
              <w:right w:val="nil"/>
            </w:tcBorders>
            <w:shd w:val="clear" w:color="000000" w:fill="FCE4D6"/>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16,241 </w:t>
            </w:r>
          </w:p>
        </w:tc>
        <w:tc>
          <w:tcPr>
            <w:tcW w:w="968" w:type="dxa"/>
            <w:tcBorders>
              <w:top w:val="nil"/>
              <w:left w:val="nil"/>
              <w:bottom w:val="nil"/>
              <w:right w:val="nil"/>
            </w:tcBorders>
            <w:shd w:val="clear" w:color="000000" w:fill="FCE4D6"/>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389</w:t>
            </w:r>
          </w:p>
        </w:tc>
        <w:tc>
          <w:tcPr>
            <w:tcW w:w="1491" w:type="dxa"/>
            <w:tcBorders>
              <w:top w:val="nil"/>
              <w:left w:val="nil"/>
              <w:bottom w:val="nil"/>
              <w:right w:val="single" w:sz="4" w:space="0" w:color="auto"/>
            </w:tcBorders>
            <w:shd w:val="clear" w:color="000000" w:fill="FCE4D6"/>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0.41%</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03 P 01</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2869</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single" w:sz="4" w:space="0" w:color="auto"/>
              <w:bottom w:val="nil"/>
              <w:right w:val="nil"/>
            </w:tcBorders>
            <w:shd w:val="clear" w:color="000000" w:fill="F2F2F2"/>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234" w:type="dxa"/>
            <w:tcBorders>
              <w:top w:val="nil"/>
              <w:left w:val="nil"/>
              <w:bottom w:val="nil"/>
              <w:right w:val="nil"/>
            </w:tcBorders>
            <w:shd w:val="clear" w:color="000000" w:fill="F2F2F2"/>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16,003 </w:t>
            </w:r>
          </w:p>
        </w:tc>
        <w:tc>
          <w:tcPr>
            <w:tcW w:w="968" w:type="dxa"/>
            <w:tcBorders>
              <w:top w:val="nil"/>
              <w:left w:val="nil"/>
              <w:bottom w:val="nil"/>
              <w:right w:val="nil"/>
            </w:tcBorders>
            <w:shd w:val="clear" w:color="000000" w:fill="F2F2F2"/>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151</w:t>
            </w:r>
          </w:p>
        </w:tc>
        <w:tc>
          <w:tcPr>
            <w:tcW w:w="1491" w:type="dxa"/>
            <w:tcBorders>
              <w:top w:val="nil"/>
              <w:left w:val="nil"/>
              <w:bottom w:val="nil"/>
              <w:right w:val="single" w:sz="4" w:space="0" w:color="auto"/>
            </w:tcBorders>
            <w:shd w:val="clear" w:color="000000" w:fill="F2F2F2"/>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0.16%</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18 P 01</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2001</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single" w:sz="4" w:space="0" w:color="auto"/>
              <w:bottom w:val="nil"/>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234"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15,200 </w:t>
            </w:r>
          </w:p>
        </w:tc>
        <w:tc>
          <w:tcPr>
            <w:tcW w:w="968" w:type="dxa"/>
            <w:tcBorders>
              <w:top w:val="nil"/>
              <w:left w:val="nil"/>
              <w:bottom w:val="nil"/>
              <w:right w:val="nil"/>
            </w:tcBorders>
            <w:shd w:val="clear" w:color="000000" w:fill="FFF2CC"/>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-652</w:t>
            </w:r>
          </w:p>
        </w:tc>
        <w:tc>
          <w:tcPr>
            <w:tcW w:w="1491" w:type="dxa"/>
            <w:tcBorders>
              <w:top w:val="nil"/>
              <w:left w:val="nil"/>
              <w:bottom w:val="nil"/>
              <w:right w:val="single" w:sz="4" w:space="0" w:color="auto"/>
            </w:tcBorders>
            <w:shd w:val="clear" w:color="000000" w:fill="FFF2CC"/>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-0.69%</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18 P 02</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1913</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single" w:sz="4" w:space="0" w:color="auto"/>
              <w:bottom w:val="nil"/>
              <w:right w:val="nil"/>
            </w:tcBorders>
            <w:shd w:val="clear" w:color="000000" w:fill="DDEBF7"/>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234" w:type="dxa"/>
            <w:tcBorders>
              <w:top w:val="nil"/>
              <w:left w:val="nil"/>
              <w:bottom w:val="nil"/>
              <w:right w:val="nil"/>
            </w:tcBorders>
            <w:shd w:val="clear" w:color="000000" w:fill="DDEBF7"/>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15,901 </w:t>
            </w:r>
          </w:p>
        </w:tc>
        <w:tc>
          <w:tcPr>
            <w:tcW w:w="968" w:type="dxa"/>
            <w:tcBorders>
              <w:top w:val="nil"/>
              <w:left w:val="nil"/>
              <w:bottom w:val="nil"/>
              <w:right w:val="nil"/>
            </w:tcBorders>
            <w:shd w:val="clear" w:color="000000" w:fill="DDEBF7"/>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49</w:t>
            </w:r>
          </w:p>
        </w:tc>
        <w:tc>
          <w:tcPr>
            <w:tcW w:w="1491" w:type="dxa"/>
            <w:tcBorders>
              <w:top w:val="nil"/>
              <w:left w:val="nil"/>
              <w:bottom w:val="nil"/>
              <w:right w:val="single" w:sz="4" w:space="0" w:color="auto"/>
            </w:tcBorders>
            <w:shd w:val="clear" w:color="000000" w:fill="DDEBF7"/>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0.05%</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18 P 03</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2478</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single" w:sz="4" w:space="0" w:color="auto"/>
              <w:bottom w:val="single" w:sz="4" w:space="0" w:color="auto"/>
              <w:right w:val="nil"/>
            </w:tcBorders>
            <w:shd w:val="clear" w:color="000000" w:fill="E2EFDA"/>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234" w:type="dxa"/>
            <w:tcBorders>
              <w:top w:val="nil"/>
              <w:left w:val="nil"/>
              <w:bottom w:val="single" w:sz="4" w:space="0" w:color="auto"/>
              <w:right w:val="nil"/>
            </w:tcBorders>
            <w:shd w:val="clear" w:color="000000" w:fill="E2EFDA"/>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15,596 </w:t>
            </w:r>
          </w:p>
        </w:tc>
        <w:tc>
          <w:tcPr>
            <w:tcW w:w="968" w:type="dxa"/>
            <w:tcBorders>
              <w:top w:val="nil"/>
              <w:left w:val="nil"/>
              <w:bottom w:val="single" w:sz="4" w:space="0" w:color="auto"/>
              <w:right w:val="nil"/>
            </w:tcBorders>
            <w:shd w:val="clear" w:color="000000" w:fill="E2EFDA"/>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-256</w:t>
            </w:r>
          </w:p>
        </w:tc>
        <w:tc>
          <w:tcPr>
            <w:tcW w:w="1491" w:type="dxa"/>
            <w:tcBorders>
              <w:top w:val="nil"/>
              <w:left w:val="nil"/>
              <w:bottom w:val="single" w:sz="4" w:space="0" w:color="auto"/>
              <w:right w:val="single" w:sz="4" w:space="0" w:color="auto"/>
            </w:tcBorders>
            <w:shd w:val="clear" w:color="000000" w:fill="E2EFDA"/>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-0.27%</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18 P 04</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2700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03 P 02</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2682</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single" w:sz="4" w:space="0" w:color="auto"/>
              <w:left w:val="single" w:sz="4" w:space="0" w:color="auto"/>
              <w:bottom w:val="single" w:sz="4" w:space="0" w:color="auto"/>
              <w:right w:val="nil"/>
            </w:tcBorders>
            <w:shd w:val="clear" w:color="000000" w:fill="FFFF00"/>
            <w:noWrap/>
            <w:vAlign w:val="bottom"/>
            <w:hideMark/>
          </w:tcPr>
          <w:p w:rsidR="00AE7CFF" w:rsidRPr="00AE7CFF" w:rsidRDefault="00AE7CFF" w:rsidP="00AE7CFF">
            <w:pPr>
              <w:jc w:val="center"/>
              <w:rPr>
                <w:rFonts w:ascii="Calibri" w:hAnsi="Calibri" w:cs="Calibri"/>
                <w:b/>
                <w:bCs/>
                <w:color w:val="000000"/>
                <w:sz w:val="22"/>
                <w:szCs w:val="22"/>
              </w:rPr>
            </w:pPr>
            <w:proofErr w:type="spellStart"/>
            <w:r w:rsidRPr="00AE7CFF">
              <w:rPr>
                <w:rFonts w:ascii="Calibri" w:hAnsi="Calibri" w:cs="Calibri"/>
                <w:b/>
                <w:bCs/>
                <w:color w:val="000000"/>
                <w:sz w:val="22"/>
                <w:szCs w:val="22"/>
              </w:rPr>
              <w:t>Std</w:t>
            </w:r>
            <w:proofErr w:type="spellEnd"/>
            <w:r w:rsidRPr="00AE7CFF">
              <w:rPr>
                <w:rFonts w:ascii="Calibri" w:hAnsi="Calibri" w:cs="Calibri"/>
                <w:b/>
                <w:bCs/>
                <w:color w:val="000000"/>
                <w:sz w:val="22"/>
                <w:szCs w:val="22"/>
              </w:rPr>
              <w:t xml:space="preserve"> Dev:</w:t>
            </w:r>
          </w:p>
        </w:tc>
        <w:tc>
          <w:tcPr>
            <w:tcW w:w="2459" w:type="dxa"/>
            <w:gridSpan w:val="2"/>
            <w:tcBorders>
              <w:top w:val="single" w:sz="4" w:space="0" w:color="auto"/>
              <w:left w:val="nil"/>
              <w:bottom w:val="single" w:sz="4" w:space="0" w:color="auto"/>
              <w:right w:val="single" w:sz="4" w:space="0" w:color="000000"/>
            </w:tcBorders>
            <w:shd w:val="clear" w:color="000000" w:fill="FFFF00"/>
            <w:noWrap/>
            <w:vAlign w:val="bottom"/>
            <w:hideMark/>
          </w:tcPr>
          <w:p w:rsidR="00AE7CFF" w:rsidRPr="00AE7CFF" w:rsidRDefault="00AE7CFF" w:rsidP="00AE7CFF">
            <w:pPr>
              <w:jc w:val="center"/>
              <w:rPr>
                <w:rFonts w:ascii="Calibri" w:hAnsi="Calibri" w:cs="Calibri"/>
                <w:b/>
                <w:bCs/>
                <w:color w:val="000000"/>
                <w:sz w:val="22"/>
                <w:szCs w:val="22"/>
              </w:rPr>
            </w:pPr>
            <w:r w:rsidRPr="00AE7CFF">
              <w:rPr>
                <w:rFonts w:ascii="Calibri" w:hAnsi="Calibri" w:cs="Calibri"/>
                <w:b/>
                <w:bCs/>
                <w:color w:val="000000"/>
                <w:sz w:val="22"/>
                <w:szCs w:val="22"/>
              </w:rPr>
              <w:t>358.0</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08</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2633</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3693" w:type="dxa"/>
            <w:gridSpan w:val="3"/>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(If all districts were exactly the same size,</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10 P 01</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3290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3693" w:type="dxa"/>
            <w:gridSpan w:val="3"/>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the standard deviation would be 0.0)</w:t>
            </w: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16 P 01</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2260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16 P 02</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1576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single" w:sz="4" w:space="0" w:color="auto"/>
              <w:left w:val="single" w:sz="4" w:space="0" w:color="auto"/>
              <w:bottom w:val="single" w:sz="4" w:space="0" w:color="auto"/>
              <w:right w:val="nil"/>
            </w:tcBorders>
            <w:shd w:val="clear" w:color="000000" w:fill="FFF2CC"/>
            <w:noWrap/>
            <w:vAlign w:val="bottom"/>
            <w:hideMark/>
          </w:tcPr>
          <w:p w:rsidR="00AE7CFF" w:rsidRPr="00AE7CFF" w:rsidRDefault="00AE7CFF" w:rsidP="00AE7CFF">
            <w:pPr>
              <w:rPr>
                <w:rFonts w:ascii="Calibri" w:hAnsi="Calibri" w:cs="Calibri"/>
                <w:b/>
                <w:bCs/>
                <w:color w:val="000000"/>
                <w:sz w:val="22"/>
                <w:szCs w:val="22"/>
              </w:rPr>
            </w:pPr>
            <w:r w:rsidRPr="00AE7CFF">
              <w:rPr>
                <w:rFonts w:ascii="Calibri" w:hAnsi="Calibri" w:cs="Calibri"/>
                <w:b/>
                <w:bCs/>
                <w:color w:val="000000"/>
                <w:sz w:val="22"/>
                <w:szCs w:val="22"/>
              </w:rPr>
              <w:t>Summary:</w:t>
            </w:r>
          </w:p>
        </w:tc>
        <w:tc>
          <w:tcPr>
            <w:tcW w:w="1028" w:type="dxa"/>
            <w:tcBorders>
              <w:top w:val="single" w:sz="4" w:space="0" w:color="auto"/>
              <w:left w:val="nil"/>
              <w:bottom w:val="single" w:sz="4" w:space="0" w:color="auto"/>
              <w:right w:val="nil"/>
            </w:tcBorders>
            <w:shd w:val="clear" w:color="000000" w:fill="FFF2CC"/>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Proposal</w:t>
            </w:r>
          </w:p>
        </w:tc>
        <w:tc>
          <w:tcPr>
            <w:tcW w:w="828" w:type="dxa"/>
            <w:tcBorders>
              <w:top w:val="single" w:sz="4" w:space="0" w:color="auto"/>
              <w:left w:val="nil"/>
              <w:bottom w:val="single" w:sz="4" w:space="0" w:color="auto"/>
              <w:right w:val="nil"/>
            </w:tcBorders>
            <w:shd w:val="clear" w:color="000000" w:fill="FFF2CC"/>
            <w:noWrap/>
            <w:vAlign w:val="bottom"/>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 </w:t>
            </w:r>
          </w:p>
        </w:tc>
        <w:tc>
          <w:tcPr>
            <w:tcW w:w="708" w:type="dxa"/>
            <w:tcBorders>
              <w:top w:val="single" w:sz="4" w:space="0" w:color="auto"/>
              <w:left w:val="nil"/>
              <w:bottom w:val="single" w:sz="4" w:space="0" w:color="auto"/>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1728" w:type="dxa"/>
            <w:tcBorders>
              <w:top w:val="single" w:sz="4" w:space="0" w:color="auto"/>
              <w:left w:val="nil"/>
              <w:bottom w:val="single" w:sz="4" w:space="0" w:color="auto"/>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1234" w:type="dxa"/>
            <w:tcBorders>
              <w:top w:val="single" w:sz="4" w:space="0" w:color="auto"/>
              <w:left w:val="nil"/>
              <w:bottom w:val="single" w:sz="4" w:space="0" w:color="auto"/>
              <w:right w:val="single" w:sz="4" w:space="0" w:color="auto"/>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16 P 04</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2350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single" w:sz="4" w:space="0" w:color="auto"/>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Largest district deviation:</w:t>
            </w:r>
          </w:p>
        </w:tc>
        <w:tc>
          <w:tcPr>
            <w:tcW w:w="10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652 </w:t>
            </w:r>
          </w:p>
        </w:tc>
        <w:tc>
          <w:tcPr>
            <w:tcW w:w="828" w:type="dxa"/>
            <w:tcBorders>
              <w:top w:val="nil"/>
              <w:left w:val="nil"/>
              <w:bottom w:val="nil"/>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vs.</w:t>
            </w:r>
          </w:p>
        </w:tc>
        <w:tc>
          <w:tcPr>
            <w:tcW w:w="708" w:type="dxa"/>
            <w:tcBorders>
              <w:top w:val="nil"/>
              <w:left w:val="nil"/>
              <w:bottom w:val="nil"/>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793</w:t>
            </w:r>
          </w:p>
        </w:tc>
        <w:tc>
          <w:tcPr>
            <w:tcW w:w="17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in the original</w:t>
            </w:r>
          </w:p>
        </w:tc>
        <w:tc>
          <w:tcPr>
            <w:tcW w:w="1234" w:type="dxa"/>
            <w:tcBorders>
              <w:top w:val="nil"/>
              <w:left w:val="nil"/>
              <w:bottom w:val="nil"/>
              <w:right w:val="single" w:sz="4" w:space="0" w:color="auto"/>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0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2</w:t>
            </w:r>
          </w:p>
        </w:tc>
        <w:tc>
          <w:tcPr>
            <w:tcW w:w="1028" w:type="dxa"/>
            <w:tcBorders>
              <w:top w:val="single" w:sz="4" w:space="0" w:color="D0D7E5"/>
              <w:left w:val="single" w:sz="4" w:space="0" w:color="D0D7E5"/>
              <w:bottom w:val="single" w:sz="4" w:space="0" w:color="D0D7E5"/>
              <w:right w:val="single" w:sz="4" w:space="0" w:color="D0D7E5"/>
            </w:tcBorders>
            <w:shd w:val="clear" w:color="000000" w:fill="FCE4D6"/>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16 P 05</w:t>
            </w:r>
          </w:p>
        </w:tc>
        <w:tc>
          <w:tcPr>
            <w:tcW w:w="1108" w:type="dxa"/>
            <w:tcBorders>
              <w:top w:val="single" w:sz="4" w:space="0" w:color="D0D7E5"/>
              <w:left w:val="single" w:sz="4" w:space="0" w:color="D0D7E5"/>
              <w:bottom w:val="single" w:sz="4" w:space="0" w:color="D0D7E5"/>
              <w:right w:val="single" w:sz="4" w:space="0" w:color="auto"/>
            </w:tcBorders>
            <w:shd w:val="clear" w:color="000000" w:fill="FCE4D6"/>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1450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single" w:sz="4" w:space="0" w:color="auto"/>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Standard deviation:</w:t>
            </w:r>
          </w:p>
        </w:tc>
        <w:tc>
          <w:tcPr>
            <w:tcW w:w="10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358 </w:t>
            </w:r>
          </w:p>
        </w:tc>
        <w:tc>
          <w:tcPr>
            <w:tcW w:w="828" w:type="dxa"/>
            <w:tcBorders>
              <w:top w:val="nil"/>
              <w:left w:val="nil"/>
              <w:bottom w:val="nil"/>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vs.</w:t>
            </w:r>
          </w:p>
        </w:tc>
        <w:tc>
          <w:tcPr>
            <w:tcW w:w="708" w:type="dxa"/>
            <w:tcBorders>
              <w:top w:val="nil"/>
              <w:left w:val="nil"/>
              <w:bottom w:val="nil"/>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542</w:t>
            </w:r>
          </w:p>
        </w:tc>
        <w:tc>
          <w:tcPr>
            <w:tcW w:w="17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in the original</w:t>
            </w:r>
          </w:p>
        </w:tc>
        <w:tc>
          <w:tcPr>
            <w:tcW w:w="1234" w:type="dxa"/>
            <w:tcBorders>
              <w:top w:val="nil"/>
              <w:left w:val="nil"/>
              <w:bottom w:val="nil"/>
              <w:right w:val="single" w:sz="4" w:space="0" w:color="auto"/>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09 P 02</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2428</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single" w:sz="4" w:space="0" w:color="auto"/>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Precincts that change districts:</w:t>
            </w:r>
          </w:p>
        </w:tc>
        <w:tc>
          <w:tcPr>
            <w:tcW w:w="10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 </w:t>
            </w:r>
          </w:p>
        </w:tc>
        <w:tc>
          <w:tcPr>
            <w:tcW w:w="8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70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1728" w:type="dxa"/>
            <w:tcBorders>
              <w:top w:val="nil"/>
              <w:left w:val="nil"/>
              <w:bottom w:val="nil"/>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1234" w:type="dxa"/>
            <w:tcBorders>
              <w:top w:val="nil"/>
              <w:left w:val="nil"/>
              <w:bottom w:val="nil"/>
              <w:right w:val="single" w:sz="4" w:space="0" w:color="auto"/>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w:t>
            </w: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09 P 05</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1816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single" w:sz="4" w:space="0" w:color="auto"/>
              <w:bottom w:val="single" w:sz="4" w:space="0" w:color="auto"/>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People who change districts:</w:t>
            </w:r>
          </w:p>
        </w:tc>
        <w:tc>
          <w:tcPr>
            <w:tcW w:w="1028" w:type="dxa"/>
            <w:tcBorders>
              <w:top w:val="nil"/>
              <w:left w:val="nil"/>
              <w:bottom w:val="single" w:sz="4" w:space="0" w:color="auto"/>
              <w:right w:val="nil"/>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 xml:space="preserve">        1,049 </w:t>
            </w:r>
          </w:p>
        </w:tc>
        <w:tc>
          <w:tcPr>
            <w:tcW w:w="828" w:type="dxa"/>
            <w:tcBorders>
              <w:top w:val="nil"/>
              <w:left w:val="nil"/>
              <w:bottom w:val="single" w:sz="4" w:space="0" w:color="auto"/>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which is</w:t>
            </w:r>
          </w:p>
        </w:tc>
        <w:tc>
          <w:tcPr>
            <w:tcW w:w="708" w:type="dxa"/>
            <w:tcBorders>
              <w:top w:val="nil"/>
              <w:left w:val="nil"/>
              <w:bottom w:val="single" w:sz="4" w:space="0" w:color="auto"/>
              <w:right w:val="nil"/>
            </w:tcBorders>
            <w:shd w:val="clear" w:color="000000" w:fill="FFF2CC"/>
            <w:noWrap/>
            <w:vAlign w:val="bottom"/>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1.1%</w:t>
            </w:r>
          </w:p>
        </w:tc>
        <w:tc>
          <w:tcPr>
            <w:tcW w:w="2962" w:type="dxa"/>
            <w:gridSpan w:val="2"/>
            <w:tcBorders>
              <w:top w:val="nil"/>
              <w:left w:val="nil"/>
              <w:bottom w:val="single" w:sz="4" w:space="0" w:color="auto"/>
              <w:right w:val="single" w:sz="4" w:space="0" w:color="000000"/>
            </w:tcBorders>
            <w:shd w:val="clear" w:color="000000" w:fill="FFF2CC"/>
            <w:noWrap/>
            <w:vAlign w:val="bottom"/>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of the city population</w:t>
            </w: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Calibri" w:hAnsi="Calibri" w:cs="Calibri"/>
                <w:color w:val="000000"/>
                <w:sz w:val="22"/>
                <w:szCs w:val="22"/>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11 P 02</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3121</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lastRenderedPageBreak/>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11 P 03</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1330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12 P 01</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2274</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12 P 03</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2759</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12 P 05</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1305</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0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3</w:t>
            </w:r>
          </w:p>
        </w:tc>
        <w:tc>
          <w:tcPr>
            <w:tcW w:w="1028" w:type="dxa"/>
            <w:tcBorders>
              <w:top w:val="single" w:sz="4" w:space="0" w:color="D0D7E5"/>
              <w:left w:val="single" w:sz="4" w:space="0" w:color="D0D7E5"/>
              <w:bottom w:val="single" w:sz="4" w:space="0" w:color="D0D7E5"/>
              <w:right w:val="single" w:sz="4" w:space="0" w:color="D0D7E5"/>
            </w:tcBorders>
            <w:shd w:val="clear" w:color="000000" w:fill="F2F2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13 P 01</w:t>
            </w:r>
          </w:p>
        </w:tc>
        <w:tc>
          <w:tcPr>
            <w:tcW w:w="1108" w:type="dxa"/>
            <w:tcBorders>
              <w:top w:val="single" w:sz="4" w:space="0" w:color="D0D7E5"/>
              <w:left w:val="single" w:sz="4" w:space="0" w:color="D0D7E5"/>
              <w:bottom w:val="single" w:sz="4" w:space="0" w:color="D0D7E5"/>
              <w:right w:val="single" w:sz="4" w:space="0" w:color="auto"/>
            </w:tcBorders>
            <w:shd w:val="clear" w:color="000000" w:fill="F2F2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970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13 P 02</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2492</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13 P 05</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2343</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17 P 01</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2385</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17 P 02</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1424</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17 P 05</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3098</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17 P 07</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1522</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0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4</w:t>
            </w:r>
          </w:p>
        </w:tc>
        <w:tc>
          <w:tcPr>
            <w:tcW w:w="1028" w:type="dxa"/>
            <w:tcBorders>
              <w:top w:val="single" w:sz="4" w:space="0" w:color="D0D7E5"/>
              <w:left w:val="single" w:sz="4" w:space="0" w:color="D0D7E5"/>
              <w:bottom w:val="single" w:sz="4" w:space="0" w:color="D0D7E5"/>
              <w:right w:val="single" w:sz="4" w:space="0" w:color="D0D7E5"/>
            </w:tcBorders>
            <w:shd w:val="clear" w:color="000000" w:fill="FFF2CC"/>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17 P 08</w:t>
            </w:r>
          </w:p>
        </w:tc>
        <w:tc>
          <w:tcPr>
            <w:tcW w:w="1108" w:type="dxa"/>
            <w:tcBorders>
              <w:top w:val="single" w:sz="4" w:space="0" w:color="D0D7E5"/>
              <w:left w:val="single" w:sz="4" w:space="0" w:color="D0D7E5"/>
              <w:bottom w:val="single" w:sz="4" w:space="0" w:color="D0D7E5"/>
              <w:right w:val="single" w:sz="4" w:space="0" w:color="auto"/>
            </w:tcBorders>
            <w:shd w:val="clear" w:color="000000" w:fill="FFF2CC"/>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1936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14 P 06</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1529</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15 P 01</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2047</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15 P 02</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3794</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15 P 06</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2366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15 P 07</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2124</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19 P 01</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2126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lastRenderedPageBreak/>
              <w:t>5</w:t>
            </w:r>
          </w:p>
        </w:tc>
        <w:tc>
          <w:tcPr>
            <w:tcW w:w="100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5</w:t>
            </w:r>
          </w:p>
        </w:tc>
        <w:tc>
          <w:tcPr>
            <w:tcW w:w="1028" w:type="dxa"/>
            <w:tcBorders>
              <w:top w:val="single" w:sz="4" w:space="0" w:color="D0D7E5"/>
              <w:left w:val="single" w:sz="4" w:space="0" w:color="D0D7E5"/>
              <w:bottom w:val="single" w:sz="4" w:space="0" w:color="D0D7E5"/>
              <w:right w:val="single" w:sz="4" w:space="0" w:color="D0D7E5"/>
            </w:tcBorders>
            <w:shd w:val="clear" w:color="000000" w:fill="DDEBF7"/>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19 P 02</w:t>
            </w:r>
          </w:p>
        </w:tc>
        <w:tc>
          <w:tcPr>
            <w:tcW w:w="1108" w:type="dxa"/>
            <w:tcBorders>
              <w:top w:val="single" w:sz="4" w:space="0" w:color="D0D7E5"/>
              <w:left w:val="single" w:sz="4" w:space="0" w:color="D0D7E5"/>
              <w:bottom w:val="single" w:sz="4" w:space="0" w:color="D0D7E5"/>
              <w:right w:val="single" w:sz="4" w:space="0" w:color="auto"/>
            </w:tcBorders>
            <w:shd w:val="clear" w:color="000000" w:fill="DDEBF7"/>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1915</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04 P 01</w:t>
            </w:r>
          </w:p>
        </w:tc>
        <w:tc>
          <w:tcPr>
            <w:tcW w:w="1108"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1857</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b/>
                <w:bCs/>
                <w:color w:val="FF0000"/>
                <w:sz w:val="22"/>
                <w:szCs w:val="22"/>
              </w:rPr>
            </w:pPr>
            <w:r w:rsidRPr="00AE7CFF">
              <w:rPr>
                <w:rFonts w:ascii="Calibri" w:hAnsi="Calibri" w:cs="Calibri"/>
                <w:b/>
                <w:bCs/>
                <w:color w:val="FF0000"/>
                <w:sz w:val="22"/>
                <w:szCs w:val="22"/>
              </w:rPr>
              <w:t>1</w:t>
            </w:r>
          </w:p>
        </w:tc>
        <w:tc>
          <w:tcPr>
            <w:tcW w:w="100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D9E1F2"/>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05</w:t>
            </w:r>
          </w:p>
        </w:tc>
        <w:tc>
          <w:tcPr>
            <w:tcW w:w="1108" w:type="dxa"/>
            <w:tcBorders>
              <w:top w:val="single" w:sz="4" w:space="0" w:color="D0D7E5"/>
              <w:left w:val="single" w:sz="4" w:space="0" w:color="D0D7E5"/>
              <w:bottom w:val="single" w:sz="4" w:space="0" w:color="D0D7E5"/>
              <w:right w:val="single" w:sz="4" w:space="0" w:color="auto"/>
            </w:tcBorders>
            <w:shd w:val="clear" w:color="000000" w:fill="D9E1F2"/>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1049</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Calibri" w:hAnsi="Calibri" w:cs="Calibri"/>
                <w:color w:val="FF0000"/>
                <w:sz w:val="22"/>
                <w:szCs w:val="22"/>
              </w:rPr>
            </w:pPr>
            <w:r w:rsidRPr="00AE7CFF">
              <w:rPr>
                <w:rFonts w:ascii="Calibri" w:hAnsi="Calibri" w:cs="Calibri"/>
                <w:color w:val="FF0000"/>
                <w:sz w:val="22"/>
                <w:szCs w:val="22"/>
              </w:rPr>
              <w:t>x</w:t>
            </w: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Calibri" w:hAnsi="Calibri" w:cs="Calibri"/>
                <w:color w:val="FF0000"/>
                <w:sz w:val="22"/>
                <w:szCs w:val="22"/>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06 P 01</w:t>
            </w:r>
          </w:p>
        </w:tc>
        <w:tc>
          <w:tcPr>
            <w:tcW w:w="1108"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1674</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06 P 03</w:t>
            </w:r>
          </w:p>
        </w:tc>
        <w:tc>
          <w:tcPr>
            <w:tcW w:w="1108"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3236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07</w:t>
            </w:r>
          </w:p>
        </w:tc>
        <w:tc>
          <w:tcPr>
            <w:tcW w:w="1108"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2890</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14 P 01</w:t>
            </w:r>
          </w:p>
        </w:tc>
        <w:tc>
          <w:tcPr>
            <w:tcW w:w="1108"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1996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D0D7E5"/>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14 P 04</w:t>
            </w:r>
          </w:p>
        </w:tc>
        <w:tc>
          <w:tcPr>
            <w:tcW w:w="1108" w:type="dxa"/>
            <w:tcBorders>
              <w:top w:val="single" w:sz="4" w:space="0" w:color="D0D7E5"/>
              <w:left w:val="single" w:sz="4" w:space="0" w:color="D0D7E5"/>
              <w:bottom w:val="single" w:sz="4" w:space="0" w:color="D0D7E5"/>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2046</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r w:rsidR="00AE7CFF" w:rsidRPr="00AE7CFF" w:rsidTr="00AE7CFF">
        <w:trPr>
          <w:trHeight w:val="290"/>
        </w:trPr>
        <w:tc>
          <w:tcPr>
            <w:tcW w:w="1648" w:type="dxa"/>
            <w:tcBorders>
              <w:top w:val="single" w:sz="4" w:space="0" w:color="D0D7E5"/>
              <w:left w:val="single" w:sz="4" w:space="0" w:color="auto"/>
              <w:bottom w:val="single" w:sz="4" w:space="0" w:color="auto"/>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08" w:type="dxa"/>
            <w:tcBorders>
              <w:top w:val="single" w:sz="4" w:space="0" w:color="D0D7E5"/>
              <w:left w:val="single" w:sz="4" w:space="0" w:color="D0D7E5"/>
              <w:bottom w:val="single" w:sz="4" w:space="0" w:color="auto"/>
              <w:right w:val="single" w:sz="4" w:space="0" w:color="D0D7E5"/>
            </w:tcBorders>
            <w:shd w:val="clear" w:color="000000" w:fill="E2EFDA"/>
            <w:vAlign w:val="center"/>
            <w:hideMark/>
          </w:tcPr>
          <w:p w:rsidR="00AE7CFF" w:rsidRPr="00AE7CFF" w:rsidRDefault="00AE7CFF" w:rsidP="00AE7CFF">
            <w:pPr>
              <w:jc w:val="center"/>
              <w:rPr>
                <w:rFonts w:ascii="Calibri" w:hAnsi="Calibri" w:cs="Calibri"/>
                <w:color w:val="000000"/>
                <w:sz w:val="22"/>
                <w:szCs w:val="22"/>
              </w:rPr>
            </w:pPr>
            <w:r w:rsidRPr="00AE7CFF">
              <w:rPr>
                <w:rFonts w:ascii="Calibri" w:hAnsi="Calibri" w:cs="Calibri"/>
                <w:color w:val="000000"/>
                <w:sz w:val="22"/>
                <w:szCs w:val="22"/>
              </w:rPr>
              <w:t>6</w:t>
            </w:r>
          </w:p>
        </w:tc>
        <w:tc>
          <w:tcPr>
            <w:tcW w:w="1028" w:type="dxa"/>
            <w:tcBorders>
              <w:top w:val="single" w:sz="4" w:space="0" w:color="D0D7E5"/>
              <w:left w:val="single" w:sz="4" w:space="0" w:color="D0D7E5"/>
              <w:bottom w:val="single" w:sz="4" w:space="0" w:color="auto"/>
              <w:right w:val="single" w:sz="4" w:space="0" w:color="D0D7E5"/>
            </w:tcBorders>
            <w:shd w:val="clear" w:color="000000" w:fill="E2EFDA"/>
            <w:vAlign w:val="center"/>
            <w:hideMark/>
          </w:tcPr>
          <w:p w:rsidR="00AE7CFF" w:rsidRPr="00AE7CFF" w:rsidRDefault="00AE7CFF" w:rsidP="00AE7CFF">
            <w:pPr>
              <w:rPr>
                <w:rFonts w:ascii="Calibri" w:hAnsi="Calibri" w:cs="Calibri"/>
                <w:color w:val="000000"/>
                <w:sz w:val="22"/>
                <w:szCs w:val="22"/>
              </w:rPr>
            </w:pPr>
            <w:r w:rsidRPr="00AE7CFF">
              <w:rPr>
                <w:rFonts w:ascii="Calibri" w:hAnsi="Calibri" w:cs="Calibri"/>
                <w:color w:val="000000"/>
                <w:sz w:val="22"/>
                <w:szCs w:val="22"/>
              </w:rPr>
              <w:t>W 14 P 05</w:t>
            </w:r>
          </w:p>
        </w:tc>
        <w:tc>
          <w:tcPr>
            <w:tcW w:w="1108" w:type="dxa"/>
            <w:tcBorders>
              <w:top w:val="single" w:sz="4" w:space="0" w:color="D0D7E5"/>
              <w:left w:val="single" w:sz="4" w:space="0" w:color="D0D7E5"/>
              <w:bottom w:val="single" w:sz="4" w:space="0" w:color="auto"/>
              <w:right w:val="single" w:sz="4" w:space="0" w:color="auto"/>
            </w:tcBorders>
            <w:shd w:val="clear" w:color="000000" w:fill="E2EFDA"/>
            <w:vAlign w:val="center"/>
            <w:hideMark/>
          </w:tcPr>
          <w:p w:rsidR="00AE7CFF" w:rsidRPr="00AE7CFF" w:rsidRDefault="00AE7CFF" w:rsidP="00AE7CFF">
            <w:pPr>
              <w:jc w:val="right"/>
              <w:rPr>
                <w:rFonts w:ascii="Calibri" w:hAnsi="Calibri" w:cs="Calibri"/>
                <w:color w:val="000000"/>
                <w:sz w:val="22"/>
                <w:szCs w:val="22"/>
              </w:rPr>
            </w:pPr>
            <w:r w:rsidRPr="00AE7CFF">
              <w:rPr>
                <w:rFonts w:ascii="Calibri" w:hAnsi="Calibri" w:cs="Calibri"/>
                <w:color w:val="000000"/>
                <w:sz w:val="22"/>
                <w:szCs w:val="22"/>
              </w:rPr>
              <w:t>1897</w:t>
            </w:r>
          </w:p>
        </w:tc>
        <w:tc>
          <w:tcPr>
            <w:tcW w:w="868" w:type="dxa"/>
            <w:tcBorders>
              <w:top w:val="nil"/>
              <w:left w:val="nil"/>
              <w:bottom w:val="nil"/>
              <w:right w:val="nil"/>
            </w:tcBorders>
            <w:shd w:val="clear" w:color="auto" w:fill="auto"/>
            <w:noWrap/>
            <w:vAlign w:val="bottom"/>
            <w:hideMark/>
          </w:tcPr>
          <w:p w:rsidR="00AE7CFF" w:rsidRPr="00AE7CFF" w:rsidRDefault="00AE7CFF" w:rsidP="00AE7CFF">
            <w:pPr>
              <w:jc w:val="right"/>
              <w:rPr>
                <w:rFonts w:ascii="Calibri" w:hAnsi="Calibri" w:cs="Calibri"/>
                <w:color w:val="000000"/>
                <w:sz w:val="22"/>
                <w:szCs w:val="22"/>
              </w:rPr>
            </w:pPr>
          </w:p>
        </w:tc>
        <w:tc>
          <w:tcPr>
            <w:tcW w:w="2788" w:type="dxa"/>
            <w:tcBorders>
              <w:top w:val="nil"/>
              <w:left w:val="nil"/>
              <w:bottom w:val="nil"/>
              <w:right w:val="nil"/>
            </w:tcBorders>
            <w:shd w:val="clear" w:color="auto" w:fill="auto"/>
            <w:noWrap/>
            <w:vAlign w:val="bottom"/>
            <w:hideMark/>
          </w:tcPr>
          <w:p w:rsidR="00AE7CFF" w:rsidRPr="00AE7CFF" w:rsidRDefault="00AE7CFF" w:rsidP="00AE7CFF">
            <w:pPr>
              <w:jc w:val="center"/>
              <w:rPr>
                <w:rFonts w:ascii="Times New Roman" w:hAnsi="Times New Roman"/>
                <w:sz w:val="20"/>
              </w:rPr>
            </w:pPr>
          </w:p>
        </w:tc>
        <w:tc>
          <w:tcPr>
            <w:tcW w:w="10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8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70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72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234"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968"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c>
          <w:tcPr>
            <w:tcW w:w="1491" w:type="dxa"/>
            <w:tcBorders>
              <w:top w:val="nil"/>
              <w:left w:val="nil"/>
              <w:bottom w:val="nil"/>
              <w:right w:val="nil"/>
            </w:tcBorders>
            <w:shd w:val="clear" w:color="auto" w:fill="auto"/>
            <w:noWrap/>
            <w:vAlign w:val="bottom"/>
            <w:hideMark/>
          </w:tcPr>
          <w:p w:rsidR="00AE7CFF" w:rsidRPr="00AE7CFF" w:rsidRDefault="00AE7CFF" w:rsidP="00AE7CFF">
            <w:pPr>
              <w:rPr>
                <w:rFonts w:ascii="Times New Roman" w:hAnsi="Times New Roman"/>
                <w:sz w:val="20"/>
              </w:rPr>
            </w:pPr>
          </w:p>
        </w:tc>
      </w:tr>
    </w:tbl>
    <w:p w:rsidR="00AE7CFF" w:rsidRDefault="00AE7CFF" w:rsidP="00C6663C">
      <w:pPr>
        <w:shd w:val="clear" w:color="auto" w:fill="FFFFFF"/>
        <w:rPr>
          <w:rFonts w:cs="Arial"/>
          <w:b/>
          <w:bCs/>
          <w:color w:val="000080"/>
          <w:szCs w:val="24"/>
        </w:rPr>
        <w:sectPr w:rsidR="00AE7CFF" w:rsidSect="00AE7CFF">
          <w:pgSz w:w="20160" w:h="12240" w:orient="landscape" w:code="1"/>
          <w:pgMar w:top="432" w:right="432" w:bottom="432" w:left="432" w:header="720" w:footer="720" w:gutter="0"/>
          <w:cols w:space="720"/>
          <w:docGrid w:linePitch="360"/>
        </w:sectPr>
      </w:pPr>
    </w:p>
    <w:p w:rsidR="00577636" w:rsidRDefault="00577636"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AE7CFF" w:rsidRDefault="00AE7CFF" w:rsidP="00C6663C">
      <w:pPr>
        <w:shd w:val="clear" w:color="auto" w:fill="FFFFFF"/>
        <w:rPr>
          <w:rFonts w:cs="Arial"/>
          <w:b/>
          <w:bCs/>
          <w:color w:val="000080"/>
          <w:szCs w:val="24"/>
        </w:rPr>
      </w:pPr>
    </w:p>
    <w:p w:rsidR="00577636" w:rsidRDefault="00577636" w:rsidP="00C6663C">
      <w:pPr>
        <w:shd w:val="clear" w:color="auto" w:fill="FFFFFF"/>
        <w:rPr>
          <w:rFonts w:cs="Arial"/>
          <w:b/>
          <w:bCs/>
          <w:color w:val="000080"/>
          <w:szCs w:val="24"/>
        </w:rPr>
      </w:pPr>
      <w:r>
        <w:rPr>
          <w:rFonts w:cs="Arial"/>
          <w:color w:val="111111"/>
          <w:sz w:val="27"/>
          <w:szCs w:val="27"/>
          <w:shd w:val="clear" w:color="auto" w:fill="FFFFFF"/>
        </w:rPr>
        <w:t>Two primary requirements govern redistricting. First,</w:t>
      </w:r>
      <w:r>
        <w:rPr>
          <w:rStyle w:val="Strong"/>
          <w:rFonts w:cs="Arial"/>
          <w:color w:val="111111"/>
          <w:sz w:val="27"/>
          <w:szCs w:val="27"/>
          <w:shd w:val="clear" w:color="auto" w:fill="FFFFFF"/>
        </w:rPr>
        <w:t> representative districts of a given type (senate, house, congressional, and SBOE, as well as local government single-member districts) must have equal or nearly equal populations</w:t>
      </w:r>
      <w:r>
        <w:rPr>
          <w:rFonts w:cs="Arial"/>
          <w:color w:val="111111"/>
          <w:sz w:val="27"/>
          <w:szCs w:val="27"/>
          <w:shd w:val="clear" w:color="auto" w:fill="FFFFFF"/>
        </w:rPr>
        <w:t>. Second, districts must be drawn in a manner that neither has the purpose nor will have the effect of denying or abridging the right to vote on the basis of race, color, or language group. These requirements are based in the Fourteenth Amendment to the U.S. Constitution (the </w:t>
      </w:r>
      <w:hyperlink r:id="rId18" w:history="1">
        <w:r>
          <w:rPr>
            <w:rStyle w:val="Hyperlink"/>
            <w:rFonts w:cs="Arial"/>
            <w:color w:val="1A0DAB"/>
            <w:sz w:val="27"/>
            <w:szCs w:val="27"/>
            <w:shd w:val="clear" w:color="auto" w:fill="FFFFFF"/>
          </w:rPr>
          <w:t>Equal Protection Clause</w:t>
        </w:r>
      </w:hyperlink>
      <w:r>
        <w:rPr>
          <w:rFonts w:cs="Arial"/>
          <w:color w:val="111111"/>
          <w:sz w:val="27"/>
          <w:szCs w:val="27"/>
          <w:shd w:val="clear" w:color="auto" w:fill="FFFFFF"/>
        </w:rPr>
        <w:t>), the Fifteenth Amendment (prohibiting voting discrimination based on race), the federal Voting Rights Act of 1965, and, for congressional districts, Section 2, Article I, of the U.S. Constitution. As U.S. Supreme Court Justice William O. Douglas wrote in a landmark 1963 decision requiring the states to ensure that their election processes treat voters equally, “[t]he conception of political equality from the Declaration of Independence, to Lincoln’s Gettysburg Address, to the Fifteenth, Seventeenth, and Nineteenth Amendments can mean only one thing—one person, one vote” (Gray v. Sanders, 372 U.S. 368 (1963)). Subsequent Supreme Court decisions have applied the principle to require representative districts at all levels of government—congressional, state, and local—to represent equal numbers of voters.</w:t>
      </w:r>
    </w:p>
    <w:p w:rsidR="00577636" w:rsidRDefault="00577636" w:rsidP="00C6663C">
      <w:pPr>
        <w:shd w:val="clear" w:color="auto" w:fill="FFFFFF"/>
        <w:rPr>
          <w:rFonts w:cs="Arial"/>
          <w:b/>
          <w:bCs/>
          <w:color w:val="000080"/>
          <w:szCs w:val="24"/>
        </w:rPr>
      </w:pPr>
    </w:p>
    <w:p w:rsidR="00C6663C" w:rsidRPr="00C6663C" w:rsidRDefault="00C6663C" w:rsidP="00C6663C">
      <w:pPr>
        <w:shd w:val="clear" w:color="auto" w:fill="FFFFFF"/>
        <w:rPr>
          <w:rFonts w:cs="Arial"/>
          <w:b/>
          <w:bCs/>
          <w:color w:val="000080"/>
          <w:szCs w:val="24"/>
        </w:rPr>
      </w:pPr>
      <w:r>
        <w:rPr>
          <w:rFonts w:cs="Arial"/>
          <w:b/>
          <w:bCs/>
          <w:color w:val="000080"/>
          <w:szCs w:val="24"/>
        </w:rPr>
        <w:t xml:space="preserve">Administrative Code </w:t>
      </w:r>
      <w:r w:rsidRPr="00C6663C">
        <w:rPr>
          <w:rFonts w:cs="Arial"/>
          <w:b/>
          <w:bCs/>
          <w:color w:val="000080"/>
          <w:szCs w:val="24"/>
        </w:rPr>
        <w:t>§ 5-214.  Redistricting process; Redistricting Advisory Commission.</w:t>
      </w:r>
    </w:p>
    <w:p w:rsidR="00C6663C" w:rsidRPr="00C6663C" w:rsidRDefault="00C6663C" w:rsidP="00C6663C">
      <w:pPr>
        <w:shd w:val="clear" w:color="auto" w:fill="FFFFFF"/>
        <w:rPr>
          <w:rFonts w:cs="Arial"/>
          <w:color w:val="212529"/>
          <w:szCs w:val="24"/>
        </w:rPr>
      </w:pPr>
      <w:r w:rsidRPr="00C6663C">
        <w:rPr>
          <w:rFonts w:cs="Arial"/>
          <w:color w:val="212529"/>
          <w:szCs w:val="24"/>
        </w:rPr>
        <w:t>[Added 5-28-2002 by Ord. No. 23-2002]</w:t>
      </w:r>
    </w:p>
    <w:p w:rsidR="00C6663C" w:rsidRPr="00C6663C" w:rsidRDefault="00C6663C" w:rsidP="00C6663C">
      <w:pPr>
        <w:shd w:val="clear" w:color="auto" w:fill="FFFFFF"/>
        <w:rPr>
          <w:rFonts w:cs="Arial"/>
          <w:color w:val="212529"/>
          <w:szCs w:val="24"/>
        </w:rPr>
      </w:pPr>
      <w:r w:rsidRPr="00C6663C">
        <w:rPr>
          <w:rFonts w:cs="Arial"/>
          <w:color w:val="212529"/>
          <w:szCs w:val="24"/>
        </w:rPr>
        <w:t>   A.   After each decennial census, Council shall, within 60 days after the receipt of the census information from the federal government, appoint a Redistricting Advisory Commission. Each Council member shall appoint one person from his/her respective district. The President of Council shall select one member to represent the at-large community. The Planning Commission will be asked to assign two current members to the Advisory Commission.</w:t>
      </w:r>
    </w:p>
    <w:p w:rsidR="00C6663C" w:rsidRPr="00C6663C" w:rsidRDefault="00C6663C" w:rsidP="00C6663C">
      <w:pPr>
        <w:shd w:val="clear" w:color="auto" w:fill="FFFFFF"/>
        <w:rPr>
          <w:rFonts w:cs="Arial"/>
          <w:color w:val="212529"/>
          <w:szCs w:val="24"/>
        </w:rPr>
      </w:pPr>
      <w:r w:rsidRPr="00C6663C">
        <w:rPr>
          <w:rFonts w:cs="Arial"/>
          <w:color w:val="212529"/>
          <w:szCs w:val="24"/>
        </w:rPr>
        <w:t>   B.   This Redistricting Advisory Commission shall review and compare the new and old census information with the current Council District configuration. This group shall prepare and present a redistricting proposal(s) to the full body of Council in no less than 120 days after their appointment.</w:t>
      </w:r>
    </w:p>
    <w:p w:rsidR="00C6663C" w:rsidRPr="00C6663C" w:rsidRDefault="00C6663C" w:rsidP="00C6663C">
      <w:pPr>
        <w:shd w:val="clear" w:color="auto" w:fill="FFFFFF"/>
        <w:rPr>
          <w:rFonts w:cs="Arial"/>
          <w:color w:val="212529"/>
          <w:szCs w:val="24"/>
        </w:rPr>
      </w:pPr>
      <w:r w:rsidRPr="00C6663C">
        <w:rPr>
          <w:rFonts w:cs="Arial"/>
          <w:color w:val="212529"/>
          <w:szCs w:val="24"/>
        </w:rPr>
        <w:t>   C.   The district proposals shall give strong consideration to the combination of neighborhoods that are continuous but that share similar quality-of-life issues. This configuration will support the principle of electing representatives that can easily represent the voice of the community they represent. The Advisory Commission shall also consider the federal redistricting laws.</w:t>
      </w:r>
    </w:p>
    <w:p w:rsidR="00C6663C" w:rsidRPr="00C6663C" w:rsidRDefault="00C6663C" w:rsidP="00C6663C">
      <w:pPr>
        <w:shd w:val="clear" w:color="auto" w:fill="FFFFFF"/>
        <w:rPr>
          <w:rFonts w:cs="Arial"/>
          <w:color w:val="212529"/>
          <w:szCs w:val="24"/>
        </w:rPr>
      </w:pPr>
      <w:r w:rsidRPr="00C6663C">
        <w:rPr>
          <w:rFonts w:cs="Arial"/>
          <w:color w:val="212529"/>
          <w:szCs w:val="24"/>
        </w:rPr>
        <w:t>   D.   Council shall hold a minimum of one public hearing to get public input on the redistricting proposal(s), within 45 days of their receipt of the proposals from the Redistricting Advisory Commission, and shall adopt by ordinance a redistricting plan, either new or status quo, at their next regular business meeting.</w:t>
      </w:r>
    </w:p>
    <w:p w:rsidR="00C6663C" w:rsidRDefault="00C6663C" w:rsidP="006B2F06">
      <w:pPr>
        <w:rPr>
          <w:rFonts w:ascii="Calibri" w:hAnsi="Calibri" w:cs="Calibri"/>
          <w:b/>
          <w:bCs/>
          <w:color w:val="000000"/>
          <w:sz w:val="28"/>
          <w:szCs w:val="28"/>
          <w:u w:val="single"/>
        </w:rPr>
      </w:pPr>
    </w:p>
    <w:p w:rsidR="00C6663C" w:rsidRDefault="00C6663C" w:rsidP="006B2F06">
      <w:pPr>
        <w:rPr>
          <w:rFonts w:ascii="Calibri" w:hAnsi="Calibri" w:cs="Calibri"/>
          <w:b/>
          <w:bCs/>
          <w:color w:val="000000"/>
          <w:sz w:val="28"/>
          <w:szCs w:val="28"/>
          <w:u w:val="single"/>
        </w:rPr>
      </w:pPr>
    </w:p>
    <w:p w:rsidR="006A3570" w:rsidRPr="006A3570" w:rsidRDefault="006A3570" w:rsidP="006A3570">
      <w:pPr>
        <w:shd w:val="clear" w:color="auto" w:fill="FFFFFF"/>
        <w:rPr>
          <w:rFonts w:cs="Arial"/>
          <w:b/>
          <w:bCs/>
          <w:color w:val="000080"/>
          <w:szCs w:val="24"/>
        </w:rPr>
      </w:pPr>
      <w:r w:rsidRPr="006A3570">
        <w:rPr>
          <w:rFonts w:cs="Arial"/>
          <w:b/>
          <w:bCs/>
          <w:color w:val="000080"/>
          <w:szCs w:val="24"/>
        </w:rPr>
        <w:t>§ 1312.   Council districts.</w:t>
      </w:r>
      <w:r>
        <w:rPr>
          <w:rFonts w:cs="Arial"/>
          <w:b/>
          <w:bCs/>
          <w:color w:val="000080"/>
          <w:szCs w:val="24"/>
        </w:rPr>
        <w:t xml:space="preserve"> – Adopted via Bill No. 3-2012</w:t>
      </w:r>
    </w:p>
    <w:p w:rsidR="006A3570" w:rsidRPr="006A3570" w:rsidRDefault="006A3570" w:rsidP="006A3570">
      <w:pPr>
        <w:shd w:val="clear" w:color="auto" w:fill="FFFFFF"/>
        <w:rPr>
          <w:rFonts w:cs="Arial"/>
          <w:color w:val="212529"/>
          <w:szCs w:val="24"/>
        </w:rPr>
      </w:pPr>
      <w:r w:rsidRPr="006A3570">
        <w:rPr>
          <w:rFonts w:cs="Arial"/>
          <w:color w:val="212529"/>
          <w:szCs w:val="24"/>
        </w:rPr>
        <w:t>   (a)   From the date of adoption of this Charter until changed otherwise, the districts are comprised as follows, and one member of the City Council shall be elected from each district:</w:t>
      </w:r>
    </w:p>
    <w:p w:rsidR="006A3570" w:rsidRPr="006A3570" w:rsidRDefault="006A3570" w:rsidP="006A3570">
      <w:pPr>
        <w:shd w:val="clear" w:color="auto" w:fill="FFFFFF"/>
        <w:rPr>
          <w:rFonts w:cs="Arial"/>
          <w:color w:val="212529"/>
          <w:szCs w:val="24"/>
        </w:rPr>
      </w:pPr>
      <w:r w:rsidRPr="006A3570">
        <w:rPr>
          <w:rFonts w:cs="Arial"/>
          <w:color w:val="212529"/>
          <w:szCs w:val="24"/>
        </w:rPr>
        <w:t>      (1)   District 1.</w:t>
      </w:r>
    </w:p>
    <w:p w:rsidR="006A3570" w:rsidRPr="006A3570" w:rsidRDefault="006A3570" w:rsidP="006A3570">
      <w:pPr>
        <w:shd w:val="clear" w:color="auto" w:fill="FFFFFF"/>
        <w:rPr>
          <w:rFonts w:cs="Arial"/>
          <w:color w:val="212529"/>
          <w:szCs w:val="24"/>
        </w:rPr>
      </w:pPr>
      <w:r w:rsidRPr="006A3570">
        <w:rPr>
          <w:rFonts w:cs="Arial"/>
          <w:color w:val="212529"/>
          <w:szCs w:val="24"/>
        </w:rPr>
        <w:t>         1st Ward</w:t>
      </w:r>
    </w:p>
    <w:p w:rsidR="006A3570" w:rsidRPr="006A3570" w:rsidRDefault="006A3570" w:rsidP="006A3570">
      <w:pPr>
        <w:shd w:val="clear" w:color="auto" w:fill="FFFFFF"/>
        <w:rPr>
          <w:rFonts w:cs="Arial"/>
          <w:color w:val="212529"/>
          <w:szCs w:val="24"/>
        </w:rPr>
      </w:pPr>
      <w:r w:rsidRPr="006A3570">
        <w:rPr>
          <w:rFonts w:cs="Arial"/>
          <w:color w:val="212529"/>
          <w:szCs w:val="24"/>
        </w:rPr>
        <w:t>         2nd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4th Ward</w:t>
      </w:r>
    </w:p>
    <w:p w:rsidR="006A3570" w:rsidRPr="006A3570" w:rsidRDefault="006A3570" w:rsidP="006A3570">
      <w:pPr>
        <w:shd w:val="clear" w:color="auto" w:fill="FFFFFF"/>
        <w:rPr>
          <w:rFonts w:cs="Arial"/>
          <w:color w:val="212529"/>
          <w:szCs w:val="24"/>
        </w:rPr>
      </w:pPr>
      <w:r w:rsidRPr="006A3570">
        <w:rPr>
          <w:rFonts w:cs="Arial"/>
          <w:color w:val="212529"/>
          <w:szCs w:val="24"/>
        </w:rPr>
        <w:t>         5th Ward</w:t>
      </w:r>
    </w:p>
    <w:p w:rsidR="006A3570" w:rsidRPr="006A3570" w:rsidRDefault="006A3570" w:rsidP="006A3570">
      <w:pPr>
        <w:shd w:val="clear" w:color="auto" w:fill="FFFFFF"/>
        <w:rPr>
          <w:rFonts w:cs="Arial"/>
          <w:color w:val="212529"/>
          <w:szCs w:val="24"/>
        </w:rPr>
      </w:pPr>
      <w:r w:rsidRPr="006A3570">
        <w:rPr>
          <w:rFonts w:cs="Arial"/>
          <w:color w:val="212529"/>
          <w:szCs w:val="24"/>
        </w:rPr>
        <w:t>         18th Ward</w:t>
      </w:r>
    </w:p>
    <w:p w:rsidR="006A3570" w:rsidRPr="006A3570" w:rsidRDefault="006A3570" w:rsidP="006A3570">
      <w:pPr>
        <w:shd w:val="clear" w:color="auto" w:fill="FFFFFF"/>
        <w:rPr>
          <w:rFonts w:cs="Arial"/>
          <w:color w:val="212529"/>
          <w:szCs w:val="24"/>
        </w:rPr>
      </w:pPr>
      <w:r w:rsidRPr="006A3570">
        <w:rPr>
          <w:rFonts w:cs="Arial"/>
          <w:color w:val="212529"/>
          <w:szCs w:val="24"/>
        </w:rPr>
        <w:t>      (2)   District 2.</w:t>
      </w:r>
    </w:p>
    <w:p w:rsidR="006A3570" w:rsidRPr="006A3570" w:rsidRDefault="006A3570" w:rsidP="006A3570">
      <w:pPr>
        <w:shd w:val="clear" w:color="auto" w:fill="FFFFFF"/>
        <w:rPr>
          <w:rFonts w:cs="Arial"/>
          <w:color w:val="212529"/>
          <w:szCs w:val="24"/>
        </w:rPr>
      </w:pPr>
      <w:r w:rsidRPr="006A3570">
        <w:rPr>
          <w:rFonts w:cs="Arial"/>
          <w:color w:val="212529"/>
          <w:szCs w:val="24"/>
        </w:rPr>
        <w:t>         2nd Ward — 2nd precinct</w:t>
      </w:r>
    </w:p>
    <w:p w:rsidR="006A3570" w:rsidRPr="006A3570" w:rsidRDefault="006A3570" w:rsidP="006A3570">
      <w:pPr>
        <w:shd w:val="clear" w:color="auto" w:fill="FFFFFF"/>
        <w:rPr>
          <w:rFonts w:cs="Arial"/>
          <w:color w:val="212529"/>
          <w:szCs w:val="24"/>
        </w:rPr>
      </w:pPr>
      <w:r w:rsidRPr="006A3570">
        <w:rPr>
          <w:rFonts w:cs="Arial"/>
          <w:color w:val="212529"/>
          <w:szCs w:val="24"/>
        </w:rPr>
        <w:t>         3rd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10th Ward</w:t>
      </w:r>
    </w:p>
    <w:p w:rsidR="006A3570" w:rsidRPr="006A3570" w:rsidRDefault="006A3570" w:rsidP="006A3570">
      <w:pPr>
        <w:shd w:val="clear" w:color="auto" w:fill="FFFFFF"/>
        <w:rPr>
          <w:rFonts w:cs="Arial"/>
          <w:color w:val="212529"/>
          <w:szCs w:val="24"/>
        </w:rPr>
      </w:pPr>
      <w:r w:rsidRPr="006A3570">
        <w:rPr>
          <w:rFonts w:cs="Arial"/>
          <w:color w:val="212529"/>
          <w:szCs w:val="24"/>
        </w:rPr>
        <w:t>         16th Ward</w:t>
      </w:r>
    </w:p>
    <w:p w:rsidR="006A3570" w:rsidRPr="006A3570" w:rsidRDefault="006A3570" w:rsidP="006A3570">
      <w:pPr>
        <w:shd w:val="clear" w:color="auto" w:fill="FFFFFF"/>
        <w:rPr>
          <w:rFonts w:cs="Arial"/>
          <w:color w:val="212529"/>
          <w:szCs w:val="24"/>
        </w:rPr>
      </w:pPr>
      <w:r w:rsidRPr="006A3570">
        <w:rPr>
          <w:rFonts w:cs="Arial"/>
          <w:color w:val="212529"/>
          <w:szCs w:val="24"/>
        </w:rPr>
        <w:t>         9th Ward — 5th precinct</w:t>
      </w:r>
    </w:p>
    <w:p w:rsidR="006A3570" w:rsidRPr="006A3570" w:rsidRDefault="006A3570" w:rsidP="006A3570">
      <w:pPr>
        <w:shd w:val="clear" w:color="auto" w:fill="FFFFFF"/>
        <w:rPr>
          <w:rFonts w:cs="Arial"/>
          <w:color w:val="212529"/>
          <w:szCs w:val="24"/>
        </w:rPr>
      </w:pPr>
      <w:r w:rsidRPr="006A3570">
        <w:rPr>
          <w:rFonts w:cs="Arial"/>
          <w:color w:val="212529"/>
          <w:szCs w:val="24"/>
        </w:rPr>
        <w:t>      (3)   District 3.</w:t>
      </w:r>
    </w:p>
    <w:p w:rsidR="006A3570" w:rsidRPr="006A3570" w:rsidRDefault="006A3570" w:rsidP="006A3570">
      <w:pPr>
        <w:shd w:val="clear" w:color="auto" w:fill="FFFFFF"/>
        <w:rPr>
          <w:rFonts w:cs="Arial"/>
          <w:color w:val="212529"/>
          <w:szCs w:val="24"/>
        </w:rPr>
      </w:pPr>
      <w:r w:rsidRPr="006A3570">
        <w:rPr>
          <w:rFonts w:cs="Arial"/>
          <w:color w:val="212529"/>
          <w:szCs w:val="24"/>
        </w:rPr>
        <w:t>         3rd Ward — 2nd precinct</w:t>
      </w:r>
    </w:p>
    <w:p w:rsidR="006A3570" w:rsidRPr="006A3570" w:rsidRDefault="006A3570" w:rsidP="006A3570">
      <w:pPr>
        <w:shd w:val="clear" w:color="auto" w:fill="FFFFFF"/>
        <w:rPr>
          <w:rFonts w:cs="Arial"/>
          <w:color w:val="212529"/>
          <w:szCs w:val="24"/>
        </w:rPr>
      </w:pPr>
      <w:r w:rsidRPr="006A3570">
        <w:rPr>
          <w:rFonts w:cs="Arial"/>
          <w:color w:val="212529"/>
          <w:szCs w:val="24"/>
        </w:rPr>
        <w:t>         8th Ward</w:t>
      </w:r>
    </w:p>
    <w:p w:rsidR="006A3570" w:rsidRPr="006A3570" w:rsidRDefault="006A3570" w:rsidP="006A3570">
      <w:pPr>
        <w:shd w:val="clear" w:color="auto" w:fill="FFFFFF"/>
        <w:rPr>
          <w:rFonts w:cs="Arial"/>
          <w:color w:val="212529"/>
          <w:szCs w:val="24"/>
        </w:rPr>
      </w:pPr>
      <w:r w:rsidRPr="006A3570">
        <w:rPr>
          <w:rFonts w:cs="Arial"/>
          <w:color w:val="212529"/>
          <w:szCs w:val="24"/>
        </w:rPr>
        <w:t>         9th Ward — 2nd precinct</w:t>
      </w:r>
    </w:p>
    <w:p w:rsidR="006A3570" w:rsidRPr="006A3570" w:rsidRDefault="006A3570" w:rsidP="006A3570">
      <w:pPr>
        <w:shd w:val="clear" w:color="auto" w:fill="FFFFFF"/>
        <w:rPr>
          <w:rFonts w:cs="Arial"/>
          <w:color w:val="212529"/>
          <w:szCs w:val="24"/>
        </w:rPr>
      </w:pPr>
      <w:r w:rsidRPr="006A3570">
        <w:rPr>
          <w:rFonts w:cs="Arial"/>
          <w:color w:val="212529"/>
          <w:szCs w:val="24"/>
        </w:rPr>
        <w:t>         11th Ward</w:t>
      </w:r>
    </w:p>
    <w:p w:rsidR="006A3570" w:rsidRPr="006A3570" w:rsidRDefault="006A3570" w:rsidP="006A3570">
      <w:pPr>
        <w:shd w:val="clear" w:color="auto" w:fill="FFFFFF"/>
        <w:rPr>
          <w:rFonts w:cs="Arial"/>
          <w:color w:val="212529"/>
          <w:szCs w:val="24"/>
        </w:rPr>
      </w:pPr>
      <w:r w:rsidRPr="006A3570">
        <w:rPr>
          <w:rFonts w:cs="Arial"/>
          <w:color w:val="212529"/>
          <w:szCs w:val="24"/>
        </w:rPr>
        <w:t>         17th Ward — 3rd and 5th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(4)   District 4.</w:t>
      </w:r>
    </w:p>
    <w:p w:rsidR="006A3570" w:rsidRPr="006A3570" w:rsidRDefault="006A3570" w:rsidP="006A3570">
      <w:pPr>
        <w:shd w:val="clear" w:color="auto" w:fill="FFFFFF"/>
        <w:rPr>
          <w:rFonts w:cs="Arial"/>
          <w:color w:val="212529"/>
          <w:szCs w:val="24"/>
        </w:rPr>
      </w:pPr>
      <w:r w:rsidRPr="006A3570">
        <w:rPr>
          <w:rFonts w:cs="Arial"/>
          <w:color w:val="212529"/>
          <w:szCs w:val="24"/>
        </w:rPr>
        <w:t>         13th Ward</w:t>
      </w:r>
    </w:p>
    <w:p w:rsidR="006A3570" w:rsidRPr="006A3570" w:rsidRDefault="006A3570" w:rsidP="006A3570">
      <w:pPr>
        <w:shd w:val="clear" w:color="auto" w:fill="FFFFFF"/>
        <w:rPr>
          <w:rFonts w:cs="Arial"/>
          <w:color w:val="212529"/>
          <w:szCs w:val="24"/>
        </w:rPr>
      </w:pPr>
      <w:r w:rsidRPr="006A3570">
        <w:rPr>
          <w:rFonts w:cs="Arial"/>
          <w:color w:val="212529"/>
          <w:szCs w:val="24"/>
        </w:rPr>
        <w:t>         17th Ward</w:t>
      </w:r>
    </w:p>
    <w:p w:rsidR="006A3570" w:rsidRPr="006A3570" w:rsidRDefault="006A3570" w:rsidP="006A3570">
      <w:pPr>
        <w:shd w:val="clear" w:color="auto" w:fill="FFFFFF"/>
        <w:rPr>
          <w:rFonts w:cs="Arial"/>
          <w:color w:val="212529"/>
          <w:szCs w:val="24"/>
        </w:rPr>
      </w:pPr>
      <w:r w:rsidRPr="006A3570">
        <w:rPr>
          <w:rFonts w:cs="Arial"/>
          <w:color w:val="212529"/>
          <w:szCs w:val="24"/>
        </w:rPr>
        <w:t>      (5)   District 5.</w:t>
      </w:r>
    </w:p>
    <w:p w:rsidR="006A3570" w:rsidRPr="006A3570" w:rsidRDefault="006A3570" w:rsidP="006A3570">
      <w:pPr>
        <w:shd w:val="clear" w:color="auto" w:fill="FFFFFF"/>
        <w:rPr>
          <w:rFonts w:cs="Arial"/>
          <w:color w:val="212529"/>
          <w:szCs w:val="24"/>
        </w:rPr>
      </w:pPr>
      <w:r w:rsidRPr="006A3570">
        <w:rPr>
          <w:rFonts w:cs="Arial"/>
          <w:color w:val="212529"/>
          <w:szCs w:val="24"/>
        </w:rPr>
        <w:t>         14th Ward — 6th precinct</w:t>
      </w:r>
    </w:p>
    <w:p w:rsidR="006A3570" w:rsidRPr="006A3570" w:rsidRDefault="006A3570" w:rsidP="006A3570">
      <w:pPr>
        <w:shd w:val="clear" w:color="auto" w:fill="FFFFFF"/>
        <w:rPr>
          <w:rFonts w:cs="Arial"/>
          <w:color w:val="212529"/>
          <w:szCs w:val="24"/>
        </w:rPr>
      </w:pPr>
      <w:r w:rsidRPr="006A3570">
        <w:rPr>
          <w:rFonts w:cs="Arial"/>
          <w:color w:val="212529"/>
          <w:szCs w:val="24"/>
        </w:rPr>
        <w:t>         15th Ward</w:t>
      </w:r>
    </w:p>
    <w:p w:rsidR="006A3570" w:rsidRPr="006A3570" w:rsidRDefault="006A3570" w:rsidP="006A3570">
      <w:pPr>
        <w:shd w:val="clear" w:color="auto" w:fill="FFFFFF"/>
        <w:rPr>
          <w:rFonts w:cs="Arial"/>
          <w:color w:val="212529"/>
          <w:szCs w:val="24"/>
        </w:rPr>
      </w:pPr>
      <w:r w:rsidRPr="006A3570">
        <w:rPr>
          <w:rFonts w:cs="Arial"/>
          <w:color w:val="212529"/>
          <w:szCs w:val="24"/>
        </w:rPr>
        <w:t>         19th Ward</w:t>
      </w:r>
    </w:p>
    <w:p w:rsidR="006A3570" w:rsidRPr="006A3570" w:rsidRDefault="006A3570" w:rsidP="006A3570">
      <w:pPr>
        <w:shd w:val="clear" w:color="auto" w:fill="FFFFFF"/>
        <w:rPr>
          <w:rFonts w:cs="Arial"/>
          <w:color w:val="212529"/>
          <w:szCs w:val="24"/>
        </w:rPr>
      </w:pPr>
      <w:r w:rsidRPr="006A3570">
        <w:rPr>
          <w:rFonts w:cs="Arial"/>
          <w:color w:val="212529"/>
          <w:szCs w:val="24"/>
        </w:rPr>
        <w:t>      (6)   District 6.</w:t>
      </w:r>
    </w:p>
    <w:p w:rsidR="006A3570" w:rsidRPr="006A3570" w:rsidRDefault="006A3570" w:rsidP="006A3570">
      <w:pPr>
        <w:shd w:val="clear" w:color="auto" w:fill="FFFFFF"/>
        <w:rPr>
          <w:rFonts w:cs="Arial"/>
          <w:color w:val="212529"/>
          <w:szCs w:val="24"/>
        </w:rPr>
      </w:pPr>
      <w:r w:rsidRPr="006A3570">
        <w:rPr>
          <w:rFonts w:cs="Arial"/>
          <w:color w:val="212529"/>
          <w:szCs w:val="24"/>
        </w:rPr>
        <w:t>         6th Ward</w:t>
      </w:r>
    </w:p>
    <w:p w:rsidR="006A3570" w:rsidRPr="006A3570" w:rsidRDefault="006A3570" w:rsidP="006A3570">
      <w:pPr>
        <w:shd w:val="clear" w:color="auto" w:fill="FFFFFF"/>
        <w:rPr>
          <w:rFonts w:cs="Arial"/>
          <w:color w:val="212529"/>
          <w:szCs w:val="24"/>
        </w:rPr>
      </w:pPr>
      <w:r w:rsidRPr="006A3570">
        <w:rPr>
          <w:rFonts w:cs="Arial"/>
          <w:color w:val="212529"/>
          <w:szCs w:val="24"/>
        </w:rPr>
        <w:t>         7th Ward</w:t>
      </w:r>
    </w:p>
    <w:p w:rsidR="006A3570" w:rsidRPr="006A3570" w:rsidRDefault="006A3570" w:rsidP="006A3570">
      <w:pPr>
        <w:shd w:val="clear" w:color="auto" w:fill="FFFFFF"/>
        <w:rPr>
          <w:rFonts w:cs="Arial"/>
          <w:color w:val="212529"/>
          <w:szCs w:val="24"/>
        </w:rPr>
      </w:pPr>
      <w:r w:rsidRPr="006A3570">
        <w:rPr>
          <w:rFonts w:cs="Arial"/>
          <w:color w:val="212529"/>
          <w:szCs w:val="24"/>
        </w:rPr>
        <w:t>         12th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14th Ward — 1st, 4th and 5th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(b)   The boundaries of the existing Council districts, created in 1993 by the Charter Commission, as recommended by the Redistricting Committee, are amended as follows</w:t>
      </w:r>
      <w:proofErr w:type="gramStart"/>
      <w:r w:rsidRPr="006A3570">
        <w:rPr>
          <w:rFonts w:cs="Arial"/>
          <w:color w:val="212529"/>
          <w:szCs w:val="24"/>
        </w:rPr>
        <w:t>:</w:t>
      </w:r>
      <w:r w:rsidRPr="006A3570">
        <w:rPr>
          <w:rFonts w:cs="Arial"/>
          <w:b/>
          <w:bCs/>
          <w:color w:val="212529"/>
          <w:sz w:val="22"/>
          <w:szCs w:val="22"/>
          <w:vertAlign w:val="superscript"/>
        </w:rPr>
        <w:t>14</w:t>
      </w:r>
      <w:proofErr w:type="gramEnd"/>
    </w:p>
    <w:p w:rsidR="006A3570" w:rsidRPr="006A3570" w:rsidRDefault="006A3570" w:rsidP="006A3570">
      <w:pPr>
        <w:shd w:val="clear" w:color="auto" w:fill="FFFFFF"/>
        <w:rPr>
          <w:rFonts w:cs="Arial"/>
          <w:color w:val="212529"/>
          <w:szCs w:val="24"/>
        </w:rPr>
      </w:pPr>
      <w:r w:rsidRPr="006A3570">
        <w:rPr>
          <w:rFonts w:cs="Arial"/>
          <w:color w:val="212529"/>
          <w:szCs w:val="24"/>
        </w:rPr>
        <w:t>      (1)   District 1.</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spellStart"/>
      <w:r w:rsidRPr="006A3570">
        <w:rPr>
          <w:rFonts w:cs="Arial"/>
          <w:color w:val="212529"/>
          <w:szCs w:val="24"/>
        </w:rPr>
        <w:t>i</w:t>
      </w:r>
      <w:proofErr w:type="spellEnd"/>
      <w:r w:rsidRPr="006A3570">
        <w:rPr>
          <w:rFonts w:cs="Arial"/>
          <w:color w:val="212529"/>
          <w:szCs w:val="24"/>
        </w:rPr>
        <w:t>)   1st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(ii)   2nd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(iii)   3rd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gramStart"/>
      <w:r w:rsidRPr="006A3570">
        <w:rPr>
          <w:rFonts w:cs="Arial"/>
          <w:color w:val="212529"/>
          <w:szCs w:val="24"/>
        </w:rPr>
        <w:t>(iv)   18th</w:t>
      </w:r>
      <w:proofErr w:type="gramEnd"/>
      <w:r w:rsidRPr="006A3570">
        <w:rPr>
          <w:rFonts w:cs="Arial"/>
          <w:color w:val="212529"/>
          <w:szCs w:val="24"/>
        </w:rPr>
        <w:t xml:space="preserve"> Ward — 1st, 2nd, 3rd and 4th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(2)   District 2.</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spellStart"/>
      <w:r w:rsidRPr="006A3570">
        <w:rPr>
          <w:rFonts w:cs="Arial"/>
          <w:color w:val="212529"/>
          <w:szCs w:val="24"/>
        </w:rPr>
        <w:t>i</w:t>
      </w:r>
      <w:proofErr w:type="spellEnd"/>
      <w:r w:rsidRPr="006A3570">
        <w:rPr>
          <w:rFonts w:cs="Arial"/>
          <w:color w:val="212529"/>
          <w:szCs w:val="24"/>
        </w:rPr>
        <w:t>)   3rd Ward — 2nd precinct.</w:t>
      </w:r>
    </w:p>
    <w:p w:rsidR="006A3570" w:rsidRPr="006A3570" w:rsidRDefault="006A3570" w:rsidP="006A3570">
      <w:pPr>
        <w:shd w:val="clear" w:color="auto" w:fill="FFFFFF"/>
        <w:rPr>
          <w:rFonts w:cs="Arial"/>
          <w:color w:val="212529"/>
          <w:szCs w:val="24"/>
        </w:rPr>
      </w:pPr>
      <w:r w:rsidRPr="006A3570">
        <w:rPr>
          <w:rFonts w:cs="Arial"/>
          <w:color w:val="212529"/>
          <w:szCs w:val="24"/>
        </w:rPr>
        <w:t>         (ii)   8th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(iii)   10th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gramStart"/>
      <w:r w:rsidRPr="006A3570">
        <w:rPr>
          <w:rFonts w:cs="Arial"/>
          <w:color w:val="212529"/>
          <w:szCs w:val="24"/>
        </w:rPr>
        <w:t>(iv)   16th</w:t>
      </w:r>
      <w:proofErr w:type="gramEnd"/>
      <w:r w:rsidRPr="006A3570">
        <w:rPr>
          <w:rFonts w:cs="Arial"/>
          <w:color w:val="212529"/>
          <w:szCs w:val="24"/>
        </w:rPr>
        <w:t xml:space="preserve"> Ward — 1st, 2nd, 4th and 5th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(3)   District 3.</w:t>
      </w:r>
    </w:p>
    <w:p w:rsidR="006A3570" w:rsidRPr="006A3570" w:rsidRDefault="006A3570" w:rsidP="006A3570">
      <w:pPr>
        <w:shd w:val="clear" w:color="auto" w:fill="FFFFFF"/>
        <w:rPr>
          <w:rFonts w:cs="Arial"/>
          <w:color w:val="212529"/>
          <w:szCs w:val="24"/>
        </w:rPr>
      </w:pPr>
      <w:r w:rsidRPr="006A3570">
        <w:rPr>
          <w:rFonts w:cs="Arial"/>
          <w:color w:val="212529"/>
          <w:szCs w:val="24"/>
        </w:rPr>
        <w:lastRenderedPageBreak/>
        <w:t>         (</w:t>
      </w:r>
      <w:proofErr w:type="spellStart"/>
      <w:r w:rsidRPr="006A3570">
        <w:rPr>
          <w:rFonts w:cs="Arial"/>
          <w:color w:val="212529"/>
          <w:szCs w:val="24"/>
        </w:rPr>
        <w:t>i</w:t>
      </w:r>
      <w:proofErr w:type="spellEnd"/>
      <w:r w:rsidRPr="006A3570">
        <w:rPr>
          <w:rFonts w:cs="Arial"/>
          <w:color w:val="212529"/>
          <w:szCs w:val="24"/>
        </w:rPr>
        <w:t>)   9th Ward — 2nd and 5th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(ii)   11th Ward — 2nd and 3rd precincts.</w:t>
      </w:r>
    </w:p>
    <w:p w:rsidR="006A3570" w:rsidRPr="006A3570" w:rsidRDefault="006A3570" w:rsidP="006A3570">
      <w:pPr>
        <w:shd w:val="clear" w:color="auto" w:fill="FFFFFF"/>
        <w:rPr>
          <w:rFonts w:cs="Arial"/>
          <w:color w:val="212529"/>
          <w:szCs w:val="24"/>
        </w:rPr>
      </w:pPr>
      <w:r w:rsidRPr="006A3570">
        <w:rPr>
          <w:rFonts w:cs="Arial"/>
          <w:color w:val="212529"/>
          <w:szCs w:val="24"/>
        </w:rPr>
        <w:t>         (iii)   12th Ward — 1st, 3rd and 5th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gramStart"/>
      <w:r w:rsidRPr="006A3570">
        <w:rPr>
          <w:rFonts w:cs="Arial"/>
          <w:color w:val="212529"/>
          <w:szCs w:val="24"/>
        </w:rPr>
        <w:t>(iv)   13th</w:t>
      </w:r>
      <w:proofErr w:type="gramEnd"/>
      <w:r w:rsidRPr="006A3570">
        <w:rPr>
          <w:rFonts w:cs="Arial"/>
          <w:color w:val="212529"/>
          <w:szCs w:val="24"/>
        </w:rPr>
        <w:t xml:space="preserve">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(4)   District 4.</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spellStart"/>
      <w:r w:rsidRPr="006A3570">
        <w:rPr>
          <w:rFonts w:cs="Arial"/>
          <w:color w:val="212529"/>
          <w:szCs w:val="24"/>
        </w:rPr>
        <w:t>i</w:t>
      </w:r>
      <w:proofErr w:type="spellEnd"/>
      <w:r w:rsidRPr="006A3570">
        <w:rPr>
          <w:rFonts w:cs="Arial"/>
          <w:color w:val="212529"/>
          <w:szCs w:val="24"/>
        </w:rPr>
        <w:t>)   13th Ward — 2nd and 5th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(ii)   17th Ward — 1st, 2nd, 5th, 7th and 8th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(5)   District 5.</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spellStart"/>
      <w:r w:rsidRPr="006A3570">
        <w:rPr>
          <w:rFonts w:cs="Arial"/>
          <w:color w:val="212529"/>
          <w:szCs w:val="24"/>
        </w:rPr>
        <w:t>i</w:t>
      </w:r>
      <w:proofErr w:type="spellEnd"/>
      <w:r w:rsidRPr="006A3570">
        <w:rPr>
          <w:rFonts w:cs="Arial"/>
          <w:color w:val="212529"/>
          <w:szCs w:val="24"/>
        </w:rPr>
        <w:t>)   14th Ward — 6th precinct.</w:t>
      </w:r>
    </w:p>
    <w:p w:rsidR="006A3570" w:rsidRPr="006A3570" w:rsidRDefault="006A3570" w:rsidP="006A3570">
      <w:pPr>
        <w:shd w:val="clear" w:color="auto" w:fill="FFFFFF"/>
        <w:rPr>
          <w:rFonts w:cs="Arial"/>
          <w:color w:val="212529"/>
          <w:szCs w:val="24"/>
        </w:rPr>
      </w:pPr>
      <w:r w:rsidRPr="006A3570">
        <w:rPr>
          <w:rFonts w:cs="Arial"/>
          <w:color w:val="212529"/>
          <w:szCs w:val="24"/>
        </w:rPr>
        <w:t>         (ii)   15th Ward — 1st, 2nd, 6th and 7th precincts.</w:t>
      </w:r>
    </w:p>
    <w:p w:rsidR="006A3570" w:rsidRPr="006A3570" w:rsidRDefault="006A3570" w:rsidP="006A3570">
      <w:pPr>
        <w:shd w:val="clear" w:color="auto" w:fill="FFFFFF"/>
        <w:rPr>
          <w:rFonts w:cs="Arial"/>
          <w:color w:val="212529"/>
          <w:szCs w:val="24"/>
        </w:rPr>
      </w:pPr>
      <w:r w:rsidRPr="006A3570">
        <w:rPr>
          <w:rFonts w:cs="Arial"/>
          <w:color w:val="212529"/>
          <w:szCs w:val="24"/>
        </w:rPr>
        <w:t>         (iii)   19th Ward — 1st and 2nd precincts.</w:t>
      </w:r>
    </w:p>
    <w:p w:rsidR="006A3570" w:rsidRPr="006A3570" w:rsidRDefault="006A3570" w:rsidP="006A3570">
      <w:pPr>
        <w:shd w:val="clear" w:color="auto" w:fill="FFFFFF"/>
        <w:rPr>
          <w:rFonts w:cs="Arial"/>
          <w:color w:val="212529"/>
          <w:szCs w:val="24"/>
        </w:rPr>
      </w:pPr>
      <w:r w:rsidRPr="006A3570">
        <w:rPr>
          <w:rFonts w:cs="Arial"/>
          <w:color w:val="212529"/>
          <w:szCs w:val="24"/>
        </w:rPr>
        <w:t>      (6)   District 6.</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spellStart"/>
      <w:r w:rsidRPr="006A3570">
        <w:rPr>
          <w:rFonts w:cs="Arial"/>
          <w:color w:val="212529"/>
          <w:szCs w:val="24"/>
        </w:rPr>
        <w:t>i</w:t>
      </w:r>
      <w:proofErr w:type="spellEnd"/>
      <w:r w:rsidRPr="006A3570">
        <w:rPr>
          <w:rFonts w:cs="Arial"/>
          <w:color w:val="212529"/>
          <w:szCs w:val="24"/>
        </w:rPr>
        <w:t>)   4th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(ii)   5th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(iii)   6th Ward — 1st and 3rd precincts.</w:t>
      </w:r>
    </w:p>
    <w:p w:rsidR="006A3570" w:rsidRPr="006A3570" w:rsidRDefault="006A3570" w:rsidP="006A3570">
      <w:pPr>
        <w:shd w:val="clear" w:color="auto" w:fill="FFFFFF"/>
        <w:rPr>
          <w:rFonts w:cs="Arial"/>
          <w:color w:val="212529"/>
          <w:szCs w:val="24"/>
        </w:rPr>
      </w:pPr>
      <w:r w:rsidRPr="006A3570">
        <w:rPr>
          <w:rFonts w:cs="Arial"/>
          <w:color w:val="212529"/>
          <w:szCs w:val="24"/>
        </w:rPr>
        <w:t>         </w:t>
      </w:r>
      <w:proofErr w:type="gramStart"/>
      <w:r w:rsidRPr="006A3570">
        <w:rPr>
          <w:rFonts w:cs="Arial"/>
          <w:color w:val="212529"/>
          <w:szCs w:val="24"/>
        </w:rPr>
        <w:t>(iv)   7th</w:t>
      </w:r>
      <w:proofErr w:type="gramEnd"/>
      <w:r w:rsidRPr="006A3570">
        <w:rPr>
          <w:rFonts w:cs="Arial"/>
          <w:color w:val="212529"/>
          <w:szCs w:val="24"/>
        </w:rPr>
        <w:t xml:space="preserve"> Ward — 1st precinct.</w:t>
      </w:r>
    </w:p>
    <w:p w:rsidR="006A3570" w:rsidRPr="006A3570" w:rsidRDefault="006A3570" w:rsidP="006A3570">
      <w:pPr>
        <w:shd w:val="clear" w:color="auto" w:fill="FFFFFF"/>
        <w:rPr>
          <w:rFonts w:cs="Arial"/>
          <w:color w:val="212529"/>
          <w:szCs w:val="24"/>
        </w:rPr>
      </w:pPr>
      <w:r w:rsidRPr="006A3570">
        <w:rPr>
          <w:rFonts w:cs="Arial"/>
          <w:color w:val="212529"/>
          <w:szCs w:val="24"/>
        </w:rPr>
        <w:t>         (v)   14th Ward — 1st, 4th and 5th precincts.</w:t>
      </w:r>
    </w:p>
    <w:p w:rsidR="006A3570" w:rsidRDefault="006A3570" w:rsidP="006B2F06">
      <w:pPr>
        <w:rPr>
          <w:rFonts w:ascii="Calibri" w:hAnsi="Calibri" w:cs="Calibri"/>
          <w:b/>
          <w:bCs/>
          <w:color w:val="000000"/>
          <w:sz w:val="28"/>
          <w:szCs w:val="28"/>
          <w:u w:val="single"/>
        </w:rPr>
      </w:pPr>
    </w:p>
    <w:p w:rsidR="00C6663C" w:rsidRPr="00C6663C" w:rsidRDefault="00C6663C" w:rsidP="00C6663C">
      <w:pPr>
        <w:tabs>
          <w:tab w:val="left" w:pos="-720"/>
        </w:tabs>
        <w:suppressAutoHyphens/>
        <w:spacing w:line="240" w:lineRule="atLeast"/>
        <w:jc w:val="both"/>
        <w:rPr>
          <w:rFonts w:ascii="Times" w:hAnsi="Times" w:cs="Times"/>
          <w:color w:val="2F5496" w:themeColor="accent5" w:themeShade="BF"/>
          <w:spacing w:val="-3"/>
          <w:sz w:val="28"/>
          <w:szCs w:val="28"/>
        </w:rPr>
      </w:pPr>
      <w:r w:rsidRPr="00C6663C">
        <w:rPr>
          <w:rFonts w:ascii="Times" w:hAnsi="Times" w:cs="Times"/>
          <w:b/>
          <w:bCs/>
          <w:color w:val="2F5496" w:themeColor="accent5" w:themeShade="BF"/>
          <w:spacing w:val="-3"/>
          <w:sz w:val="28"/>
          <w:szCs w:val="28"/>
        </w:rPr>
        <w:t xml:space="preserve">Section 1312.  Council Districts. Original Charter approved via referendum </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From the date of adoption of this Charter until changed otherwise, the districts are comprised as follows, and one member of the City Council shall be elected from each district:</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(a)</w:t>
      </w:r>
      <w:r>
        <w:rPr>
          <w:rFonts w:ascii="Times" w:hAnsi="Times" w:cs="Times"/>
          <w:b/>
          <w:bCs/>
          <w:spacing w:val="-3"/>
        </w:rPr>
        <w:tab/>
        <w:t>District 1.</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1st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2nd Ward - 1st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4th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5th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18th Ward</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(b)</w:t>
      </w:r>
      <w:r>
        <w:rPr>
          <w:rFonts w:ascii="Times" w:hAnsi="Times" w:cs="Times"/>
          <w:b/>
          <w:bCs/>
          <w:spacing w:val="-3"/>
        </w:rPr>
        <w:tab/>
        <w:t>District 2.</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2nd Ward - 2nd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3rd Ward - 1st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10th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16th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9th Ward - 5th precinct</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(c)</w:t>
      </w:r>
      <w:r>
        <w:rPr>
          <w:rFonts w:ascii="Times" w:hAnsi="Times" w:cs="Times"/>
          <w:b/>
          <w:bCs/>
          <w:spacing w:val="-3"/>
        </w:rPr>
        <w:tab/>
        <w:t>District 3.</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3rd Ward - 2nd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8th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9th Ward - 2nd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11th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17th Ward - 3rd &amp; 5th precincts</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(d)</w:t>
      </w:r>
      <w:r>
        <w:rPr>
          <w:rFonts w:ascii="Times" w:hAnsi="Times" w:cs="Times"/>
          <w:b/>
          <w:bCs/>
          <w:spacing w:val="-3"/>
        </w:rPr>
        <w:tab/>
        <w:t>District 4.</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13th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17th Ward</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(e)</w:t>
      </w:r>
      <w:r>
        <w:rPr>
          <w:rFonts w:ascii="Times" w:hAnsi="Times" w:cs="Times"/>
          <w:b/>
          <w:bCs/>
          <w:spacing w:val="-3"/>
        </w:rPr>
        <w:tab/>
        <w:t>District 5.</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lastRenderedPageBreak/>
        <w:tab/>
      </w:r>
      <w:r>
        <w:rPr>
          <w:rFonts w:ascii="Times" w:hAnsi="Times" w:cs="Times"/>
          <w:spacing w:val="-3"/>
        </w:rPr>
        <w:tab/>
      </w:r>
      <w:r>
        <w:rPr>
          <w:rFonts w:ascii="Times" w:hAnsi="Times" w:cs="Times"/>
          <w:spacing w:val="-3"/>
        </w:rPr>
        <w:tab/>
        <w:t>14th Ward - 6th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15th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19th Ward</w:t>
      </w:r>
    </w:p>
    <w:p w:rsidR="00C6663C" w:rsidRDefault="00C6663C" w:rsidP="00C6663C">
      <w:pPr>
        <w:tabs>
          <w:tab w:val="left" w:pos="-720"/>
        </w:tabs>
        <w:suppressAutoHyphens/>
        <w:spacing w:line="240" w:lineRule="atLeast"/>
        <w:jc w:val="both"/>
        <w:rPr>
          <w:rFonts w:ascii="Times" w:hAnsi="Times" w:cs="Times"/>
          <w:spacing w:val="-3"/>
        </w:rPr>
      </w:pP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t>(f)</w:t>
      </w:r>
      <w:r>
        <w:rPr>
          <w:rFonts w:ascii="Times" w:hAnsi="Times" w:cs="Times"/>
          <w:b/>
          <w:bCs/>
          <w:spacing w:val="-3"/>
        </w:rPr>
        <w:tab/>
        <w:t>District 6.</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6th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7th Ward</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12th Ward - 1st precinct</w:t>
      </w:r>
    </w:p>
    <w:p w:rsidR="00C6663C" w:rsidRDefault="00C6663C" w:rsidP="00C6663C">
      <w:pPr>
        <w:tabs>
          <w:tab w:val="left" w:pos="-720"/>
        </w:tabs>
        <w:suppressAutoHyphens/>
        <w:spacing w:line="240" w:lineRule="atLeast"/>
        <w:jc w:val="both"/>
        <w:rPr>
          <w:rFonts w:ascii="Times" w:hAnsi="Times" w:cs="Times"/>
          <w:spacing w:val="-3"/>
        </w:rPr>
      </w:pPr>
      <w:r>
        <w:rPr>
          <w:rFonts w:ascii="Times" w:hAnsi="Times" w:cs="Times"/>
          <w:spacing w:val="-3"/>
        </w:rPr>
        <w:tab/>
      </w:r>
      <w:r>
        <w:rPr>
          <w:rFonts w:ascii="Times" w:hAnsi="Times" w:cs="Times"/>
          <w:spacing w:val="-3"/>
        </w:rPr>
        <w:tab/>
      </w:r>
      <w:r>
        <w:rPr>
          <w:rFonts w:ascii="Times" w:hAnsi="Times" w:cs="Times"/>
          <w:spacing w:val="-3"/>
        </w:rPr>
        <w:tab/>
        <w:t>14th Ward - 1st, 4th &amp; 5th precincts</w:t>
      </w:r>
    </w:p>
    <w:p w:rsidR="00C6663C" w:rsidRDefault="00C6663C" w:rsidP="006B2F06">
      <w:pPr>
        <w:rPr>
          <w:rFonts w:ascii="Calibri" w:hAnsi="Calibri" w:cs="Calibri"/>
          <w:b/>
          <w:bCs/>
          <w:color w:val="000000"/>
          <w:sz w:val="28"/>
          <w:szCs w:val="28"/>
          <w:u w:val="single"/>
        </w:rPr>
      </w:pPr>
    </w:p>
    <w:p w:rsidR="00DF1414" w:rsidRDefault="00DF1414" w:rsidP="006B2F06">
      <w:pPr>
        <w:rPr>
          <w:rFonts w:ascii="Calibri" w:hAnsi="Calibri" w:cs="Calibri"/>
          <w:b/>
          <w:bCs/>
          <w:color w:val="000000"/>
          <w:sz w:val="28"/>
          <w:szCs w:val="28"/>
          <w:u w:val="single"/>
        </w:rPr>
      </w:pPr>
    </w:p>
    <w:p w:rsidR="00DF1414" w:rsidRPr="00DF1414" w:rsidRDefault="00DF1414" w:rsidP="00DF1414">
      <w:pPr>
        <w:jc w:val="center"/>
        <w:rPr>
          <w:rFonts w:ascii="Palatino Linotype" w:hAnsi="Palatino Linotype" w:cs="Calibri"/>
          <w:b/>
          <w:bCs/>
          <w:color w:val="000000"/>
          <w:sz w:val="28"/>
          <w:szCs w:val="28"/>
          <w:u w:val="single"/>
        </w:rPr>
      </w:pPr>
      <w:r w:rsidRPr="00DF1414">
        <w:rPr>
          <w:rFonts w:ascii="Palatino Linotype" w:hAnsi="Palatino Linotype" w:cs="Calibri"/>
          <w:b/>
          <w:bCs/>
          <w:color w:val="000000"/>
          <w:sz w:val="28"/>
          <w:szCs w:val="28"/>
          <w:u w:val="single"/>
        </w:rPr>
        <w:t>Response from County Elections Board Solicitor re changes to precincts</w:t>
      </w:r>
    </w:p>
    <w:p w:rsidR="00DF1414" w:rsidRDefault="00DF1414" w:rsidP="00DF1414">
      <w:pPr>
        <w:rPr>
          <w:rFonts w:ascii="Candara" w:hAnsi="Candara"/>
          <w:szCs w:val="24"/>
        </w:rPr>
      </w:pPr>
    </w:p>
    <w:p w:rsidR="00DF1414" w:rsidRDefault="00DF1414" w:rsidP="00DF1414">
      <w:pPr>
        <w:rPr>
          <w:rFonts w:ascii="Candara" w:hAnsi="Candara"/>
          <w:szCs w:val="24"/>
        </w:rPr>
      </w:pPr>
    </w:p>
    <w:p w:rsidR="00DF1414" w:rsidRDefault="00DF1414" w:rsidP="00DF1414">
      <w:pPr>
        <w:numPr>
          <w:ilvl w:val="0"/>
          <w:numId w:val="2"/>
        </w:numPr>
        <w:rPr>
          <w:rFonts w:ascii="Candara" w:hAnsi="Candara"/>
          <w:szCs w:val="24"/>
        </w:rPr>
      </w:pPr>
      <w:r>
        <w:rPr>
          <w:rFonts w:ascii="Candara" w:hAnsi="Candara"/>
          <w:szCs w:val="24"/>
        </w:rPr>
        <w:t xml:space="preserve">What prompts the need to eliminate, consolidate or </w:t>
      </w:r>
      <w:proofErr w:type="gramStart"/>
      <w:r>
        <w:rPr>
          <w:rFonts w:ascii="Candara" w:hAnsi="Candara"/>
          <w:szCs w:val="24"/>
        </w:rPr>
        <w:t>expand  precincts</w:t>
      </w:r>
      <w:proofErr w:type="gramEnd"/>
      <w:r>
        <w:rPr>
          <w:rFonts w:ascii="Candara" w:hAnsi="Candara"/>
          <w:szCs w:val="24"/>
        </w:rPr>
        <w:t>?</w:t>
      </w:r>
    </w:p>
    <w:p w:rsidR="00DF1414" w:rsidRDefault="00DF1414" w:rsidP="00DF1414">
      <w:pPr>
        <w:rPr>
          <w:rFonts w:ascii="Calibri" w:eastAsiaTheme="minorHAnsi" w:hAnsi="Calibri"/>
          <w:sz w:val="22"/>
          <w:szCs w:val="22"/>
        </w:rPr>
      </w:pPr>
    </w:p>
    <w:p w:rsidR="00DF1414" w:rsidRDefault="00DF1414" w:rsidP="00DF1414">
      <w:pPr>
        <w:pStyle w:val="ListParagraph"/>
        <w:ind w:left="360"/>
        <w:rPr>
          <w:color w:val="0000FF"/>
        </w:rPr>
      </w:pPr>
      <w:r>
        <w:rPr>
          <w:color w:val="0000FF"/>
        </w:rPr>
        <w:t>The need to eliminate, consolidate, or expand precincts is largely driven by population and whether current precincts are adequately accessible to the public and equipped to handle voter traffic on Election Day.  However, per the Election Code, new election districts may be formed “so as to suit the convenience of the electors and to promote the public interests</w:t>
      </w:r>
      <w:proofErr w:type="gramStart"/>
      <w:r>
        <w:rPr>
          <w:color w:val="0000FF"/>
        </w:rPr>
        <w:t>.“</w:t>
      </w:r>
      <w:proofErr w:type="gramEnd"/>
    </w:p>
    <w:p w:rsidR="00DF1414" w:rsidRDefault="00DF1414" w:rsidP="00DF1414"/>
    <w:p w:rsidR="00DF1414" w:rsidRDefault="00DF1414" w:rsidP="00DF1414">
      <w:pPr>
        <w:numPr>
          <w:ilvl w:val="0"/>
          <w:numId w:val="2"/>
        </w:numPr>
        <w:rPr>
          <w:rFonts w:ascii="Candara" w:hAnsi="Candara"/>
          <w:szCs w:val="24"/>
        </w:rPr>
      </w:pPr>
      <w:r>
        <w:rPr>
          <w:rFonts w:ascii="Candara" w:hAnsi="Candara"/>
          <w:szCs w:val="24"/>
        </w:rPr>
        <w:t>What process is used to make and approve these decisions?</w:t>
      </w:r>
    </w:p>
    <w:p w:rsidR="00DF1414" w:rsidRDefault="00DF1414" w:rsidP="00DF1414">
      <w:pPr>
        <w:rPr>
          <w:rFonts w:ascii="Calibri" w:eastAsiaTheme="minorHAnsi" w:hAnsi="Calibri"/>
          <w:sz w:val="22"/>
          <w:szCs w:val="22"/>
        </w:rPr>
      </w:pPr>
    </w:p>
    <w:p w:rsidR="00DF1414" w:rsidRDefault="00DF1414" w:rsidP="00DF1414">
      <w:pPr>
        <w:pStyle w:val="ListParagraph"/>
        <w:ind w:left="360"/>
        <w:rPr>
          <w:color w:val="0000FF"/>
        </w:rPr>
      </w:pPr>
      <w:r>
        <w:rPr>
          <w:color w:val="0000FF"/>
        </w:rPr>
        <w:t xml:space="preserve">Generally, we would consider feedback from the public, our </w:t>
      </w:r>
      <w:proofErr w:type="spellStart"/>
      <w:r>
        <w:rPr>
          <w:color w:val="0000FF"/>
        </w:rPr>
        <w:t>pollworkers</w:t>
      </w:r>
      <w:proofErr w:type="spellEnd"/>
      <w:r>
        <w:rPr>
          <w:color w:val="0000FF"/>
        </w:rPr>
        <w:t>, and anyone else willing to offer an opinion on the need to eliminate, consolidate, or expand precincts.  If there was an identified need to make a change, the matter would be brought before the Election Board for discussion in a public forum.  If a change was approved, the Election Code sets forth the formal process for eliminating, consolidating, or expanding precincts.  Generally, the process requires a petition to be filed with the Court of Common Pleas.  If the petition is filed by an entity other than the County Board of Elections, the Court will refer the petition to the County Board for investigation.  Sections 502-504 of the Election Code fully detail this process and the requirements, including boundary requirements, associated with same.</w:t>
      </w:r>
    </w:p>
    <w:p w:rsidR="00DF1414" w:rsidRDefault="00DF1414" w:rsidP="00DF1414"/>
    <w:p w:rsidR="00DF1414" w:rsidRDefault="00DF1414" w:rsidP="00DF1414">
      <w:pPr>
        <w:numPr>
          <w:ilvl w:val="0"/>
          <w:numId w:val="2"/>
        </w:numPr>
        <w:rPr>
          <w:rFonts w:ascii="Candara" w:hAnsi="Candara"/>
          <w:szCs w:val="24"/>
        </w:rPr>
      </w:pPr>
      <w:r>
        <w:rPr>
          <w:rFonts w:ascii="Candara" w:hAnsi="Candara"/>
          <w:szCs w:val="24"/>
        </w:rPr>
        <w:t>How are these changes relayed to those affected?</w:t>
      </w:r>
    </w:p>
    <w:p w:rsidR="00DF1414" w:rsidRDefault="00DF1414" w:rsidP="00DF1414">
      <w:pPr>
        <w:rPr>
          <w:rFonts w:ascii="Calibri" w:eastAsiaTheme="minorHAnsi" w:hAnsi="Calibri"/>
          <w:sz w:val="22"/>
          <w:szCs w:val="22"/>
        </w:rPr>
      </w:pPr>
    </w:p>
    <w:p w:rsidR="00DF1414" w:rsidRDefault="00DF1414" w:rsidP="00DF1414">
      <w:pPr>
        <w:pStyle w:val="ListParagraph"/>
        <w:ind w:left="345"/>
        <w:rPr>
          <w:color w:val="0000FF"/>
        </w:rPr>
      </w:pPr>
      <w:r>
        <w:rPr>
          <w:color w:val="0000FF"/>
        </w:rPr>
        <w:t>In addition to being discussed in a public forum, the law requires that the Court cannot rule on the proposed changes until at least 10 days after notice of the proposed changes is posted in at least five public and conspicuous places in the district or districts to be affected, one of which must be posted on or in the immediate vicinity of the polling place in each such district.  The Election Code contains detailed notice requirements, including the process to object to the proposed changes.</w:t>
      </w:r>
    </w:p>
    <w:p w:rsidR="00DF1414" w:rsidRDefault="00DF1414" w:rsidP="00DF1414"/>
    <w:p w:rsidR="00DF1414" w:rsidRDefault="00DF1414" w:rsidP="00DF1414">
      <w:pPr>
        <w:numPr>
          <w:ilvl w:val="0"/>
          <w:numId w:val="2"/>
        </w:numPr>
        <w:rPr>
          <w:rFonts w:ascii="Candara" w:hAnsi="Candara"/>
          <w:szCs w:val="24"/>
        </w:rPr>
      </w:pPr>
      <w:r>
        <w:rPr>
          <w:rFonts w:ascii="Candara" w:hAnsi="Candara"/>
          <w:szCs w:val="24"/>
        </w:rPr>
        <w:t>Are there regulations or controls around the times when these changes can occur?</w:t>
      </w:r>
    </w:p>
    <w:p w:rsidR="00DF1414" w:rsidRDefault="00DF1414" w:rsidP="00DF1414">
      <w:pPr>
        <w:rPr>
          <w:rFonts w:ascii="Calibri" w:eastAsiaTheme="minorHAnsi" w:hAnsi="Calibri"/>
          <w:sz w:val="22"/>
          <w:szCs w:val="22"/>
        </w:rPr>
      </w:pPr>
    </w:p>
    <w:p w:rsidR="00DF1414" w:rsidRDefault="00DF1414" w:rsidP="00DF1414">
      <w:pPr>
        <w:ind w:firstLine="360"/>
      </w:pPr>
      <w:r>
        <w:rPr>
          <w:color w:val="0000FF"/>
        </w:rPr>
        <w:t>None specifically, other than the notice requirements outlined above.</w:t>
      </w:r>
    </w:p>
    <w:p w:rsidR="00DF1414" w:rsidRDefault="00DF1414" w:rsidP="00DF1414"/>
    <w:p w:rsidR="00DF1414" w:rsidRDefault="00DF1414" w:rsidP="006B2F06">
      <w:pPr>
        <w:rPr>
          <w:rFonts w:ascii="Calibri" w:hAnsi="Calibri" w:cs="Calibri"/>
          <w:b/>
          <w:bCs/>
          <w:color w:val="000000"/>
          <w:sz w:val="28"/>
          <w:szCs w:val="28"/>
          <w:u w:val="single"/>
        </w:rPr>
      </w:pPr>
    </w:p>
    <w:sectPr w:rsidR="00DF1414" w:rsidSect="006A3570">
      <w:pgSz w:w="12240" w:h="15840"/>
      <w:pgMar w:top="1152" w:right="1008" w:bottom="720" w:left="129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13C0" w:rsidRDefault="00DA13C0" w:rsidP="00DA13C0">
      <w:r>
        <w:separator/>
      </w:r>
    </w:p>
  </w:endnote>
  <w:endnote w:type="continuationSeparator" w:id="0">
    <w:p w:rsidR="00DA13C0" w:rsidRDefault="00DA13C0" w:rsidP="00DA13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Perpetua Titling MT">
    <w:panose1 w:val="02020502060505020804"/>
    <w:charset w:val="00"/>
    <w:family w:val="roman"/>
    <w:pitch w:val="variable"/>
    <w:sig w:usb0="00000003" w:usb1="00000000" w:usb2="00000000" w:usb3="00000000" w:csb0="00000001" w:csb1="00000000"/>
  </w:font>
  <w:font w:name="PALADINB">
    <w:charset w:val="00"/>
    <w:family w:val="auto"/>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Bodoni">
    <w:altName w:val="Times New Roman"/>
    <w:charset w:val="00"/>
    <w:family w:val="roman"/>
    <w:pitch w:val="variable"/>
    <w:sig w:usb0="00000207" w:usb1="00000000" w:usb2="00000000" w:usb3="00000000" w:csb0="00000097" w:csb1="00000000"/>
  </w:font>
  <w:font w:name="Palatino Linotype">
    <w:panose1 w:val="02040502050505030304"/>
    <w:charset w:val="00"/>
    <w:family w:val="roman"/>
    <w:pitch w:val="variable"/>
    <w:sig w:usb0="E0000287" w:usb1="40000013"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3C0" w:rsidRDefault="00DA13C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3C0" w:rsidRDefault="00DA13C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3C0" w:rsidRDefault="00DA13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13C0" w:rsidRDefault="00DA13C0" w:rsidP="00DA13C0">
      <w:r>
        <w:separator/>
      </w:r>
    </w:p>
  </w:footnote>
  <w:footnote w:type="continuationSeparator" w:id="0">
    <w:p w:rsidR="00DA13C0" w:rsidRDefault="00DA13C0" w:rsidP="00DA13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3C0" w:rsidRDefault="00DA13C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3C0" w:rsidRDefault="00DA13C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13C0" w:rsidRDefault="00DA13C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8C372DC"/>
    <w:multiLevelType w:val="multilevel"/>
    <w:tmpl w:val="87A8A940"/>
    <w:lvl w:ilvl="0">
      <w:start w:val="1"/>
      <w:numFmt w:val="bullet"/>
      <w:lvlText w:val=""/>
      <w:lvlJc w:val="left"/>
      <w:pPr>
        <w:tabs>
          <w:tab w:val="num" w:pos="900"/>
        </w:tabs>
        <w:ind w:left="900" w:hanging="360"/>
      </w:pPr>
      <w:rPr>
        <w:rFonts w:ascii="Symbol" w:hAnsi="Symbol" w:hint="default"/>
        <w:sz w:val="20"/>
      </w:rPr>
    </w:lvl>
    <w:lvl w:ilvl="1">
      <w:start w:val="1"/>
      <w:numFmt w:val="bullet"/>
      <w:lvlText w:val="o"/>
      <w:lvlJc w:val="left"/>
      <w:pPr>
        <w:tabs>
          <w:tab w:val="num" w:pos="1620"/>
        </w:tabs>
        <w:ind w:left="1620" w:hanging="360"/>
      </w:pPr>
      <w:rPr>
        <w:rFonts w:ascii="Courier New" w:hAnsi="Courier New" w:cs="Times New Roman" w:hint="default"/>
        <w:sz w:val="20"/>
      </w:rPr>
    </w:lvl>
    <w:lvl w:ilvl="2">
      <w:start w:val="1"/>
      <w:numFmt w:val="bullet"/>
      <w:lvlText w:val=""/>
      <w:lvlJc w:val="left"/>
      <w:pPr>
        <w:tabs>
          <w:tab w:val="num" w:pos="2340"/>
        </w:tabs>
        <w:ind w:left="2340" w:hanging="360"/>
      </w:pPr>
      <w:rPr>
        <w:rFonts w:ascii="Wingdings" w:hAnsi="Wingdings" w:hint="default"/>
        <w:sz w:val="20"/>
      </w:rPr>
    </w:lvl>
    <w:lvl w:ilvl="3">
      <w:start w:val="1"/>
      <w:numFmt w:val="bullet"/>
      <w:lvlText w:val=""/>
      <w:lvlJc w:val="left"/>
      <w:pPr>
        <w:tabs>
          <w:tab w:val="num" w:pos="3060"/>
        </w:tabs>
        <w:ind w:left="3060" w:hanging="360"/>
      </w:pPr>
      <w:rPr>
        <w:rFonts w:ascii="Wingdings" w:hAnsi="Wingdings" w:hint="default"/>
        <w:sz w:val="20"/>
      </w:rPr>
    </w:lvl>
    <w:lvl w:ilvl="4">
      <w:start w:val="1"/>
      <w:numFmt w:val="bullet"/>
      <w:lvlText w:val=""/>
      <w:lvlJc w:val="left"/>
      <w:pPr>
        <w:tabs>
          <w:tab w:val="num" w:pos="3780"/>
        </w:tabs>
        <w:ind w:left="3780" w:hanging="360"/>
      </w:pPr>
      <w:rPr>
        <w:rFonts w:ascii="Wingdings" w:hAnsi="Wingdings" w:hint="default"/>
        <w:sz w:val="20"/>
      </w:rPr>
    </w:lvl>
    <w:lvl w:ilvl="5">
      <w:start w:val="1"/>
      <w:numFmt w:val="bullet"/>
      <w:lvlText w:val=""/>
      <w:lvlJc w:val="left"/>
      <w:pPr>
        <w:tabs>
          <w:tab w:val="num" w:pos="4500"/>
        </w:tabs>
        <w:ind w:left="4500" w:hanging="360"/>
      </w:pPr>
      <w:rPr>
        <w:rFonts w:ascii="Wingdings" w:hAnsi="Wingdings" w:hint="default"/>
        <w:sz w:val="20"/>
      </w:rPr>
    </w:lvl>
    <w:lvl w:ilvl="6">
      <w:start w:val="1"/>
      <w:numFmt w:val="bullet"/>
      <w:lvlText w:val=""/>
      <w:lvlJc w:val="left"/>
      <w:pPr>
        <w:tabs>
          <w:tab w:val="num" w:pos="5220"/>
        </w:tabs>
        <w:ind w:left="5220" w:hanging="360"/>
      </w:pPr>
      <w:rPr>
        <w:rFonts w:ascii="Wingdings" w:hAnsi="Wingdings" w:hint="default"/>
        <w:sz w:val="20"/>
      </w:rPr>
    </w:lvl>
    <w:lvl w:ilvl="7">
      <w:start w:val="1"/>
      <w:numFmt w:val="bullet"/>
      <w:lvlText w:val=""/>
      <w:lvlJc w:val="left"/>
      <w:pPr>
        <w:tabs>
          <w:tab w:val="num" w:pos="5940"/>
        </w:tabs>
        <w:ind w:left="5940" w:hanging="360"/>
      </w:pPr>
      <w:rPr>
        <w:rFonts w:ascii="Wingdings" w:hAnsi="Wingdings" w:hint="default"/>
        <w:sz w:val="20"/>
      </w:rPr>
    </w:lvl>
    <w:lvl w:ilvl="8">
      <w:start w:val="1"/>
      <w:numFmt w:val="bullet"/>
      <w:lvlText w:val=""/>
      <w:lvlJc w:val="left"/>
      <w:pPr>
        <w:tabs>
          <w:tab w:val="num" w:pos="6660"/>
        </w:tabs>
        <w:ind w:left="6660" w:hanging="360"/>
      </w:pPr>
      <w:rPr>
        <w:rFonts w:ascii="Wingdings" w:hAnsi="Wingdings" w:hint="default"/>
        <w:sz w:val="20"/>
      </w:rPr>
    </w:lvl>
  </w:abstractNum>
  <w:abstractNum w:abstractNumId="1" w15:restartNumberingAfterBreak="0">
    <w:nsid w:val="5D067760"/>
    <w:multiLevelType w:val="multilevel"/>
    <w:tmpl w:val="F19C866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626E5BD8"/>
    <w:multiLevelType w:val="hybridMultilevel"/>
    <w:tmpl w:val="308E09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6A07"/>
    <w:rsid w:val="000C66F7"/>
    <w:rsid w:val="00173511"/>
    <w:rsid w:val="003C5C00"/>
    <w:rsid w:val="00491A5B"/>
    <w:rsid w:val="00577636"/>
    <w:rsid w:val="00612EE5"/>
    <w:rsid w:val="00692E52"/>
    <w:rsid w:val="006A3570"/>
    <w:rsid w:val="006B2F06"/>
    <w:rsid w:val="006B635F"/>
    <w:rsid w:val="006C206A"/>
    <w:rsid w:val="007115BE"/>
    <w:rsid w:val="007432D1"/>
    <w:rsid w:val="008A6C40"/>
    <w:rsid w:val="009C0E88"/>
    <w:rsid w:val="00A57C61"/>
    <w:rsid w:val="00AB6078"/>
    <w:rsid w:val="00AE7CFF"/>
    <w:rsid w:val="00AF44F5"/>
    <w:rsid w:val="00B038EC"/>
    <w:rsid w:val="00B25458"/>
    <w:rsid w:val="00BF3BFC"/>
    <w:rsid w:val="00C06D93"/>
    <w:rsid w:val="00C55182"/>
    <w:rsid w:val="00C6663C"/>
    <w:rsid w:val="00C77FD1"/>
    <w:rsid w:val="00C95968"/>
    <w:rsid w:val="00C9720E"/>
    <w:rsid w:val="00CA06B5"/>
    <w:rsid w:val="00CA6A07"/>
    <w:rsid w:val="00CB41CB"/>
    <w:rsid w:val="00D6258C"/>
    <w:rsid w:val="00D801C1"/>
    <w:rsid w:val="00DA0E55"/>
    <w:rsid w:val="00DA13C0"/>
    <w:rsid w:val="00DB2AA6"/>
    <w:rsid w:val="00DF1414"/>
    <w:rsid w:val="00E50189"/>
    <w:rsid w:val="00F54B3D"/>
    <w:rsid w:val="00FD34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61E4627A-A4A1-449D-8B24-F7CD81B0D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A07"/>
    <w:pPr>
      <w:spacing w:after="0" w:line="240" w:lineRule="auto"/>
    </w:pPr>
    <w:rPr>
      <w:rFonts w:ascii="Arial" w:eastAsia="Times New Roman" w:hAnsi="Arial" w:cs="Times New Roman"/>
      <w:sz w:val="24"/>
      <w:szCs w:val="20"/>
    </w:rPr>
  </w:style>
  <w:style w:type="paragraph" w:styleId="Heading1">
    <w:name w:val="heading 1"/>
    <w:basedOn w:val="Normal"/>
    <w:next w:val="Normal"/>
    <w:link w:val="Heading1Char"/>
    <w:uiPriority w:val="9"/>
    <w:qFormat/>
    <w:rsid w:val="006A3570"/>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CA6A07"/>
    <w:rPr>
      <w:color w:val="333333"/>
      <w:u w:val="single"/>
    </w:rPr>
  </w:style>
  <w:style w:type="paragraph" w:styleId="List2">
    <w:name w:val="List 2"/>
    <w:basedOn w:val="Normal"/>
    <w:uiPriority w:val="99"/>
    <w:semiHidden/>
    <w:unhideWhenUsed/>
    <w:rsid w:val="00CA6A07"/>
    <w:pPr>
      <w:ind w:left="720" w:hanging="360"/>
    </w:pPr>
    <w:rPr>
      <w:rFonts w:ascii="Calibri" w:hAnsi="Calibri"/>
      <w:sz w:val="22"/>
      <w:szCs w:val="22"/>
    </w:rPr>
  </w:style>
  <w:style w:type="paragraph" w:styleId="BodyText">
    <w:name w:val="Body Text"/>
    <w:basedOn w:val="Normal"/>
    <w:link w:val="BodyTextChar"/>
    <w:uiPriority w:val="99"/>
    <w:semiHidden/>
    <w:unhideWhenUsed/>
    <w:rsid w:val="00CA6A07"/>
    <w:pPr>
      <w:spacing w:after="120"/>
    </w:pPr>
    <w:rPr>
      <w:rFonts w:ascii="Calibri" w:hAnsi="Calibri"/>
      <w:sz w:val="22"/>
      <w:szCs w:val="22"/>
    </w:rPr>
  </w:style>
  <w:style w:type="character" w:customStyle="1" w:styleId="BodyTextChar">
    <w:name w:val="Body Text Char"/>
    <w:basedOn w:val="DefaultParagraphFont"/>
    <w:link w:val="BodyText"/>
    <w:uiPriority w:val="99"/>
    <w:semiHidden/>
    <w:rsid w:val="00CA6A07"/>
    <w:rPr>
      <w:rFonts w:ascii="Calibri" w:eastAsia="Times New Roman" w:hAnsi="Calibri" w:cs="Times New Roman"/>
    </w:rPr>
  </w:style>
  <w:style w:type="paragraph" w:styleId="BodyTextIndent">
    <w:name w:val="Body Text Indent"/>
    <w:basedOn w:val="Normal"/>
    <w:link w:val="BodyTextIndentChar"/>
    <w:uiPriority w:val="99"/>
    <w:semiHidden/>
    <w:unhideWhenUsed/>
    <w:rsid w:val="00CA6A07"/>
    <w:pPr>
      <w:spacing w:after="120"/>
      <w:ind w:left="360"/>
    </w:pPr>
  </w:style>
  <w:style w:type="character" w:customStyle="1" w:styleId="BodyTextIndentChar">
    <w:name w:val="Body Text Indent Char"/>
    <w:basedOn w:val="DefaultParagraphFont"/>
    <w:link w:val="BodyTextIndent"/>
    <w:uiPriority w:val="99"/>
    <w:semiHidden/>
    <w:rsid w:val="00CA6A07"/>
    <w:rPr>
      <w:rFonts w:ascii="Arial" w:eastAsia="Times New Roman" w:hAnsi="Arial" w:cs="Times New Roman"/>
      <w:sz w:val="24"/>
      <w:szCs w:val="20"/>
    </w:rPr>
  </w:style>
  <w:style w:type="paragraph" w:styleId="BodyTextFirstIndent">
    <w:name w:val="Body Text First Indent"/>
    <w:basedOn w:val="BodyText"/>
    <w:link w:val="BodyTextFirstIndentChar"/>
    <w:uiPriority w:val="99"/>
    <w:semiHidden/>
    <w:unhideWhenUsed/>
    <w:rsid w:val="00CA6A07"/>
    <w:pPr>
      <w:spacing w:after="0"/>
      <w:ind w:firstLine="360"/>
    </w:pPr>
    <w:rPr>
      <w:rFonts w:ascii="Arial" w:hAnsi="Arial"/>
      <w:sz w:val="24"/>
      <w:szCs w:val="20"/>
    </w:rPr>
  </w:style>
  <w:style w:type="character" w:customStyle="1" w:styleId="BodyTextFirstIndentChar">
    <w:name w:val="Body Text First Indent Char"/>
    <w:basedOn w:val="BodyTextChar"/>
    <w:link w:val="BodyTextFirstIndent"/>
    <w:uiPriority w:val="99"/>
    <w:semiHidden/>
    <w:rsid w:val="00CA6A07"/>
    <w:rPr>
      <w:rFonts w:ascii="Arial" w:eastAsia="Times New Roman" w:hAnsi="Arial" w:cs="Times New Roman"/>
      <w:sz w:val="24"/>
      <w:szCs w:val="20"/>
    </w:rPr>
  </w:style>
  <w:style w:type="paragraph" w:customStyle="1" w:styleId="aolmailmsonormal">
    <w:name w:val="aolmail_msonormal"/>
    <w:basedOn w:val="Normal"/>
    <w:rsid w:val="00CA6A07"/>
    <w:pPr>
      <w:spacing w:before="100" w:beforeAutospacing="1" w:after="100" w:afterAutospacing="1"/>
    </w:pPr>
    <w:rPr>
      <w:rFonts w:ascii="Times New Roman" w:hAnsi="Times New Roman"/>
      <w:szCs w:val="24"/>
    </w:rPr>
  </w:style>
  <w:style w:type="paragraph" w:styleId="BalloonText">
    <w:name w:val="Balloon Text"/>
    <w:basedOn w:val="Normal"/>
    <w:link w:val="BalloonTextChar"/>
    <w:uiPriority w:val="99"/>
    <w:semiHidden/>
    <w:unhideWhenUsed/>
    <w:rsid w:val="00692E5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E52"/>
    <w:rPr>
      <w:rFonts w:ascii="Segoe UI" w:eastAsia="Times New Roman" w:hAnsi="Segoe UI" w:cs="Segoe UI"/>
      <w:sz w:val="18"/>
      <w:szCs w:val="18"/>
    </w:rPr>
  </w:style>
  <w:style w:type="paragraph" w:styleId="ListParagraph">
    <w:name w:val="List Paragraph"/>
    <w:basedOn w:val="Normal"/>
    <w:uiPriority w:val="34"/>
    <w:qFormat/>
    <w:rsid w:val="00C95968"/>
    <w:pPr>
      <w:spacing w:after="200" w:line="276" w:lineRule="auto"/>
      <w:ind w:left="720"/>
      <w:contextualSpacing/>
    </w:pPr>
    <w:rPr>
      <w:rFonts w:ascii="Calibri" w:eastAsia="Calibri" w:hAnsi="Calibri"/>
      <w:sz w:val="22"/>
      <w:szCs w:val="22"/>
    </w:rPr>
  </w:style>
  <w:style w:type="paragraph" w:styleId="NormalWeb">
    <w:name w:val="Normal (Web)"/>
    <w:basedOn w:val="Normal"/>
    <w:uiPriority w:val="99"/>
    <w:unhideWhenUsed/>
    <w:rsid w:val="00C95968"/>
    <w:pPr>
      <w:spacing w:before="100" w:beforeAutospacing="1" w:after="100" w:afterAutospacing="1"/>
    </w:pPr>
    <w:rPr>
      <w:rFonts w:ascii="Times" w:eastAsiaTheme="minorEastAsia" w:hAnsi="Times"/>
      <w:sz w:val="20"/>
    </w:rPr>
  </w:style>
  <w:style w:type="paragraph" w:styleId="List">
    <w:name w:val="List"/>
    <w:basedOn w:val="Normal"/>
    <w:uiPriority w:val="99"/>
    <w:unhideWhenUsed/>
    <w:rsid w:val="006A3570"/>
    <w:pPr>
      <w:ind w:left="360" w:hanging="360"/>
      <w:contextualSpacing/>
    </w:pPr>
  </w:style>
  <w:style w:type="character" w:customStyle="1" w:styleId="Heading1Char">
    <w:name w:val="Heading 1 Char"/>
    <w:basedOn w:val="DefaultParagraphFont"/>
    <w:link w:val="Heading1"/>
    <w:uiPriority w:val="9"/>
    <w:rsid w:val="006A3570"/>
    <w:rPr>
      <w:rFonts w:asciiTheme="majorHAnsi" w:eastAsiaTheme="majorEastAsia" w:hAnsiTheme="majorHAnsi" w:cstheme="majorBidi"/>
      <w:color w:val="2E74B5" w:themeColor="accent1" w:themeShade="BF"/>
      <w:sz w:val="32"/>
      <w:szCs w:val="32"/>
    </w:rPr>
  </w:style>
  <w:style w:type="character" w:styleId="Strong">
    <w:name w:val="Strong"/>
    <w:basedOn w:val="DefaultParagraphFont"/>
    <w:uiPriority w:val="22"/>
    <w:qFormat/>
    <w:rsid w:val="00577636"/>
    <w:rPr>
      <w:b/>
      <w:bCs/>
    </w:rPr>
  </w:style>
  <w:style w:type="character" w:customStyle="1" w:styleId="dfrq">
    <w:name w:val="df_rq"/>
    <w:basedOn w:val="DefaultParagraphFont"/>
    <w:rsid w:val="00577636"/>
  </w:style>
  <w:style w:type="paragraph" w:customStyle="1" w:styleId="xmsolistparagraph">
    <w:name w:val="x_msolistparagraph"/>
    <w:basedOn w:val="Normal"/>
    <w:rsid w:val="00CB41CB"/>
    <w:pPr>
      <w:ind w:left="720"/>
    </w:pPr>
    <w:rPr>
      <w:rFonts w:ascii="Calibri" w:eastAsiaTheme="minorHAnsi" w:hAnsi="Calibri" w:cs="Calibri"/>
      <w:sz w:val="22"/>
      <w:szCs w:val="22"/>
    </w:rPr>
  </w:style>
  <w:style w:type="paragraph" w:styleId="Header">
    <w:name w:val="header"/>
    <w:basedOn w:val="Normal"/>
    <w:link w:val="HeaderChar"/>
    <w:uiPriority w:val="99"/>
    <w:unhideWhenUsed/>
    <w:rsid w:val="00DA13C0"/>
    <w:pPr>
      <w:tabs>
        <w:tab w:val="center" w:pos="4680"/>
        <w:tab w:val="right" w:pos="9360"/>
      </w:tabs>
    </w:pPr>
  </w:style>
  <w:style w:type="character" w:customStyle="1" w:styleId="HeaderChar">
    <w:name w:val="Header Char"/>
    <w:basedOn w:val="DefaultParagraphFont"/>
    <w:link w:val="Header"/>
    <w:uiPriority w:val="99"/>
    <w:rsid w:val="00DA13C0"/>
    <w:rPr>
      <w:rFonts w:ascii="Arial" w:eastAsia="Times New Roman" w:hAnsi="Arial" w:cs="Times New Roman"/>
      <w:sz w:val="24"/>
      <w:szCs w:val="20"/>
    </w:rPr>
  </w:style>
  <w:style w:type="paragraph" w:styleId="Footer">
    <w:name w:val="footer"/>
    <w:basedOn w:val="Normal"/>
    <w:link w:val="FooterChar"/>
    <w:uiPriority w:val="99"/>
    <w:unhideWhenUsed/>
    <w:rsid w:val="00DA13C0"/>
    <w:pPr>
      <w:tabs>
        <w:tab w:val="center" w:pos="4680"/>
        <w:tab w:val="right" w:pos="9360"/>
      </w:tabs>
    </w:pPr>
  </w:style>
  <w:style w:type="character" w:customStyle="1" w:styleId="FooterChar">
    <w:name w:val="Footer Char"/>
    <w:basedOn w:val="DefaultParagraphFont"/>
    <w:link w:val="Footer"/>
    <w:uiPriority w:val="99"/>
    <w:rsid w:val="00DA13C0"/>
    <w:rPr>
      <w:rFonts w:ascii="Arial" w:eastAsia="Times New Roman" w:hAnsi="Arial"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22914">
      <w:bodyDiv w:val="1"/>
      <w:marLeft w:val="0"/>
      <w:marRight w:val="0"/>
      <w:marTop w:val="0"/>
      <w:marBottom w:val="0"/>
      <w:divBdr>
        <w:top w:val="none" w:sz="0" w:space="0" w:color="auto"/>
        <w:left w:val="none" w:sz="0" w:space="0" w:color="auto"/>
        <w:bottom w:val="none" w:sz="0" w:space="0" w:color="auto"/>
        <w:right w:val="none" w:sz="0" w:space="0" w:color="auto"/>
      </w:divBdr>
    </w:div>
    <w:div w:id="202059880">
      <w:bodyDiv w:val="1"/>
      <w:marLeft w:val="0"/>
      <w:marRight w:val="0"/>
      <w:marTop w:val="0"/>
      <w:marBottom w:val="0"/>
      <w:divBdr>
        <w:top w:val="none" w:sz="0" w:space="0" w:color="auto"/>
        <w:left w:val="none" w:sz="0" w:space="0" w:color="auto"/>
        <w:bottom w:val="none" w:sz="0" w:space="0" w:color="auto"/>
        <w:right w:val="none" w:sz="0" w:space="0" w:color="auto"/>
      </w:divBdr>
    </w:div>
    <w:div w:id="653753424">
      <w:bodyDiv w:val="1"/>
      <w:marLeft w:val="0"/>
      <w:marRight w:val="0"/>
      <w:marTop w:val="0"/>
      <w:marBottom w:val="0"/>
      <w:divBdr>
        <w:top w:val="none" w:sz="0" w:space="0" w:color="auto"/>
        <w:left w:val="none" w:sz="0" w:space="0" w:color="auto"/>
        <w:bottom w:val="none" w:sz="0" w:space="0" w:color="auto"/>
        <w:right w:val="none" w:sz="0" w:space="0" w:color="auto"/>
      </w:divBdr>
    </w:div>
    <w:div w:id="717169246">
      <w:bodyDiv w:val="1"/>
      <w:marLeft w:val="0"/>
      <w:marRight w:val="0"/>
      <w:marTop w:val="0"/>
      <w:marBottom w:val="0"/>
      <w:divBdr>
        <w:top w:val="none" w:sz="0" w:space="0" w:color="auto"/>
        <w:left w:val="none" w:sz="0" w:space="0" w:color="auto"/>
        <w:bottom w:val="none" w:sz="0" w:space="0" w:color="auto"/>
        <w:right w:val="none" w:sz="0" w:space="0" w:color="auto"/>
      </w:divBdr>
    </w:div>
    <w:div w:id="741366249">
      <w:bodyDiv w:val="1"/>
      <w:marLeft w:val="0"/>
      <w:marRight w:val="0"/>
      <w:marTop w:val="0"/>
      <w:marBottom w:val="0"/>
      <w:divBdr>
        <w:top w:val="none" w:sz="0" w:space="0" w:color="auto"/>
        <w:left w:val="none" w:sz="0" w:space="0" w:color="auto"/>
        <w:bottom w:val="none" w:sz="0" w:space="0" w:color="auto"/>
        <w:right w:val="none" w:sz="0" w:space="0" w:color="auto"/>
      </w:divBdr>
    </w:div>
    <w:div w:id="1032999986">
      <w:bodyDiv w:val="1"/>
      <w:marLeft w:val="0"/>
      <w:marRight w:val="0"/>
      <w:marTop w:val="0"/>
      <w:marBottom w:val="0"/>
      <w:divBdr>
        <w:top w:val="none" w:sz="0" w:space="0" w:color="auto"/>
        <w:left w:val="none" w:sz="0" w:space="0" w:color="auto"/>
        <w:bottom w:val="none" w:sz="0" w:space="0" w:color="auto"/>
        <w:right w:val="none" w:sz="0" w:space="0" w:color="auto"/>
      </w:divBdr>
    </w:div>
    <w:div w:id="1044255187">
      <w:bodyDiv w:val="1"/>
      <w:marLeft w:val="0"/>
      <w:marRight w:val="0"/>
      <w:marTop w:val="0"/>
      <w:marBottom w:val="0"/>
      <w:divBdr>
        <w:top w:val="none" w:sz="0" w:space="0" w:color="auto"/>
        <w:left w:val="none" w:sz="0" w:space="0" w:color="auto"/>
        <w:bottom w:val="none" w:sz="0" w:space="0" w:color="auto"/>
        <w:right w:val="none" w:sz="0" w:space="0" w:color="auto"/>
      </w:divBdr>
    </w:div>
    <w:div w:id="1067916594">
      <w:bodyDiv w:val="1"/>
      <w:marLeft w:val="0"/>
      <w:marRight w:val="0"/>
      <w:marTop w:val="0"/>
      <w:marBottom w:val="0"/>
      <w:divBdr>
        <w:top w:val="none" w:sz="0" w:space="0" w:color="auto"/>
        <w:left w:val="none" w:sz="0" w:space="0" w:color="auto"/>
        <w:bottom w:val="none" w:sz="0" w:space="0" w:color="auto"/>
        <w:right w:val="none" w:sz="0" w:space="0" w:color="auto"/>
      </w:divBdr>
    </w:div>
    <w:div w:id="1333950277">
      <w:bodyDiv w:val="1"/>
      <w:marLeft w:val="0"/>
      <w:marRight w:val="0"/>
      <w:marTop w:val="0"/>
      <w:marBottom w:val="0"/>
      <w:divBdr>
        <w:top w:val="none" w:sz="0" w:space="0" w:color="auto"/>
        <w:left w:val="none" w:sz="0" w:space="0" w:color="auto"/>
        <w:bottom w:val="none" w:sz="0" w:space="0" w:color="auto"/>
        <w:right w:val="none" w:sz="0" w:space="0" w:color="auto"/>
      </w:divBdr>
    </w:div>
    <w:div w:id="1340111054">
      <w:bodyDiv w:val="1"/>
      <w:marLeft w:val="0"/>
      <w:marRight w:val="0"/>
      <w:marTop w:val="0"/>
      <w:marBottom w:val="0"/>
      <w:divBdr>
        <w:top w:val="none" w:sz="0" w:space="0" w:color="auto"/>
        <w:left w:val="none" w:sz="0" w:space="0" w:color="auto"/>
        <w:bottom w:val="none" w:sz="0" w:space="0" w:color="auto"/>
        <w:right w:val="none" w:sz="0" w:space="0" w:color="auto"/>
      </w:divBdr>
    </w:div>
    <w:div w:id="1403068196">
      <w:bodyDiv w:val="1"/>
      <w:marLeft w:val="0"/>
      <w:marRight w:val="0"/>
      <w:marTop w:val="0"/>
      <w:marBottom w:val="0"/>
      <w:divBdr>
        <w:top w:val="none" w:sz="0" w:space="0" w:color="auto"/>
        <w:left w:val="none" w:sz="0" w:space="0" w:color="auto"/>
        <w:bottom w:val="none" w:sz="0" w:space="0" w:color="auto"/>
        <w:right w:val="none" w:sz="0" w:space="0" w:color="auto"/>
      </w:divBdr>
    </w:div>
    <w:div w:id="1685743948">
      <w:bodyDiv w:val="1"/>
      <w:marLeft w:val="0"/>
      <w:marRight w:val="0"/>
      <w:marTop w:val="0"/>
      <w:marBottom w:val="0"/>
      <w:divBdr>
        <w:top w:val="none" w:sz="0" w:space="0" w:color="auto"/>
        <w:left w:val="none" w:sz="0" w:space="0" w:color="auto"/>
        <w:bottom w:val="none" w:sz="0" w:space="0" w:color="auto"/>
        <w:right w:val="none" w:sz="0" w:space="0" w:color="auto"/>
      </w:divBdr>
    </w:div>
    <w:div w:id="1841584357">
      <w:bodyDiv w:val="1"/>
      <w:marLeft w:val="0"/>
      <w:marRight w:val="0"/>
      <w:marTop w:val="0"/>
      <w:marBottom w:val="0"/>
      <w:divBdr>
        <w:top w:val="none" w:sz="0" w:space="0" w:color="auto"/>
        <w:left w:val="none" w:sz="0" w:space="0" w:color="auto"/>
        <w:bottom w:val="none" w:sz="0" w:space="0" w:color="auto"/>
        <w:right w:val="none" w:sz="0" w:space="0" w:color="auto"/>
      </w:divBdr>
      <w:divsChild>
        <w:div w:id="1255436727">
          <w:marLeft w:val="0"/>
          <w:marRight w:val="0"/>
          <w:marTop w:val="0"/>
          <w:marBottom w:val="280"/>
          <w:divBdr>
            <w:top w:val="none" w:sz="0" w:space="0" w:color="auto"/>
            <w:left w:val="none" w:sz="0" w:space="0" w:color="auto"/>
            <w:bottom w:val="none" w:sz="0" w:space="0" w:color="auto"/>
            <w:right w:val="none" w:sz="0" w:space="0" w:color="auto"/>
          </w:divBdr>
          <w:divsChild>
            <w:div w:id="179777444">
              <w:marLeft w:val="0"/>
              <w:marRight w:val="0"/>
              <w:marTop w:val="0"/>
              <w:marBottom w:val="0"/>
              <w:divBdr>
                <w:top w:val="none" w:sz="0" w:space="0" w:color="auto"/>
                <w:left w:val="none" w:sz="0" w:space="0" w:color="auto"/>
                <w:bottom w:val="none" w:sz="0" w:space="0" w:color="auto"/>
                <w:right w:val="none" w:sz="0" w:space="0" w:color="auto"/>
              </w:divBdr>
            </w:div>
          </w:divsChild>
        </w:div>
        <w:div w:id="827132143">
          <w:marLeft w:val="0"/>
          <w:marRight w:val="0"/>
          <w:marTop w:val="0"/>
          <w:marBottom w:val="180"/>
          <w:divBdr>
            <w:top w:val="none" w:sz="0" w:space="0" w:color="auto"/>
            <w:left w:val="none" w:sz="0" w:space="0" w:color="auto"/>
            <w:bottom w:val="none" w:sz="0" w:space="0" w:color="auto"/>
            <w:right w:val="none" w:sz="0" w:space="0" w:color="auto"/>
          </w:divBdr>
          <w:divsChild>
            <w:div w:id="907612549">
              <w:marLeft w:val="0"/>
              <w:marRight w:val="0"/>
              <w:marTop w:val="0"/>
              <w:marBottom w:val="0"/>
              <w:divBdr>
                <w:top w:val="none" w:sz="0" w:space="0" w:color="auto"/>
                <w:left w:val="none" w:sz="0" w:space="0" w:color="auto"/>
                <w:bottom w:val="none" w:sz="0" w:space="0" w:color="auto"/>
                <w:right w:val="none" w:sz="0" w:space="0" w:color="auto"/>
              </w:divBdr>
            </w:div>
          </w:divsChild>
        </w:div>
        <w:div w:id="934019977">
          <w:marLeft w:val="0"/>
          <w:marRight w:val="0"/>
          <w:marTop w:val="0"/>
          <w:marBottom w:val="180"/>
          <w:divBdr>
            <w:top w:val="none" w:sz="0" w:space="0" w:color="auto"/>
            <w:left w:val="none" w:sz="0" w:space="0" w:color="auto"/>
            <w:bottom w:val="none" w:sz="0" w:space="0" w:color="auto"/>
            <w:right w:val="none" w:sz="0" w:space="0" w:color="auto"/>
          </w:divBdr>
          <w:divsChild>
            <w:div w:id="1293318941">
              <w:marLeft w:val="0"/>
              <w:marRight w:val="0"/>
              <w:marTop w:val="0"/>
              <w:marBottom w:val="0"/>
              <w:divBdr>
                <w:top w:val="none" w:sz="0" w:space="0" w:color="auto"/>
                <w:left w:val="none" w:sz="0" w:space="0" w:color="auto"/>
                <w:bottom w:val="none" w:sz="0" w:space="0" w:color="auto"/>
                <w:right w:val="none" w:sz="0" w:space="0" w:color="auto"/>
              </w:divBdr>
            </w:div>
          </w:divsChild>
        </w:div>
        <w:div w:id="265039944">
          <w:marLeft w:val="0"/>
          <w:marRight w:val="0"/>
          <w:marTop w:val="0"/>
          <w:marBottom w:val="180"/>
          <w:divBdr>
            <w:top w:val="none" w:sz="0" w:space="0" w:color="auto"/>
            <w:left w:val="none" w:sz="0" w:space="0" w:color="auto"/>
            <w:bottom w:val="none" w:sz="0" w:space="0" w:color="auto"/>
            <w:right w:val="none" w:sz="0" w:space="0" w:color="auto"/>
          </w:divBdr>
          <w:divsChild>
            <w:div w:id="365837633">
              <w:marLeft w:val="0"/>
              <w:marRight w:val="0"/>
              <w:marTop w:val="0"/>
              <w:marBottom w:val="0"/>
              <w:divBdr>
                <w:top w:val="none" w:sz="0" w:space="0" w:color="auto"/>
                <w:left w:val="none" w:sz="0" w:space="0" w:color="auto"/>
                <w:bottom w:val="none" w:sz="0" w:space="0" w:color="auto"/>
                <w:right w:val="none" w:sz="0" w:space="0" w:color="auto"/>
              </w:divBdr>
            </w:div>
          </w:divsChild>
        </w:div>
        <w:div w:id="251202801">
          <w:marLeft w:val="0"/>
          <w:marRight w:val="0"/>
          <w:marTop w:val="0"/>
          <w:marBottom w:val="180"/>
          <w:divBdr>
            <w:top w:val="none" w:sz="0" w:space="0" w:color="auto"/>
            <w:left w:val="none" w:sz="0" w:space="0" w:color="auto"/>
            <w:bottom w:val="none" w:sz="0" w:space="0" w:color="auto"/>
            <w:right w:val="none" w:sz="0" w:space="0" w:color="auto"/>
          </w:divBdr>
          <w:divsChild>
            <w:div w:id="1179537517">
              <w:marLeft w:val="0"/>
              <w:marRight w:val="0"/>
              <w:marTop w:val="0"/>
              <w:marBottom w:val="0"/>
              <w:divBdr>
                <w:top w:val="none" w:sz="0" w:space="0" w:color="auto"/>
                <w:left w:val="none" w:sz="0" w:space="0" w:color="auto"/>
                <w:bottom w:val="none" w:sz="0" w:space="0" w:color="auto"/>
                <w:right w:val="none" w:sz="0" w:space="0" w:color="auto"/>
              </w:divBdr>
            </w:div>
          </w:divsChild>
        </w:div>
        <w:div w:id="1879007281">
          <w:marLeft w:val="0"/>
          <w:marRight w:val="0"/>
          <w:marTop w:val="0"/>
          <w:marBottom w:val="180"/>
          <w:divBdr>
            <w:top w:val="none" w:sz="0" w:space="0" w:color="auto"/>
            <w:left w:val="none" w:sz="0" w:space="0" w:color="auto"/>
            <w:bottom w:val="none" w:sz="0" w:space="0" w:color="auto"/>
            <w:right w:val="none" w:sz="0" w:space="0" w:color="auto"/>
          </w:divBdr>
          <w:divsChild>
            <w:div w:id="18383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141169">
      <w:bodyDiv w:val="1"/>
      <w:marLeft w:val="0"/>
      <w:marRight w:val="0"/>
      <w:marTop w:val="0"/>
      <w:marBottom w:val="0"/>
      <w:divBdr>
        <w:top w:val="none" w:sz="0" w:space="0" w:color="auto"/>
        <w:left w:val="none" w:sz="0" w:space="0" w:color="auto"/>
        <w:bottom w:val="none" w:sz="0" w:space="0" w:color="auto"/>
        <w:right w:val="none" w:sz="0" w:space="0" w:color="auto"/>
      </w:divBdr>
      <w:divsChild>
        <w:div w:id="1288975763">
          <w:marLeft w:val="0"/>
          <w:marRight w:val="0"/>
          <w:marTop w:val="0"/>
          <w:marBottom w:val="280"/>
          <w:divBdr>
            <w:top w:val="none" w:sz="0" w:space="0" w:color="auto"/>
            <w:left w:val="none" w:sz="0" w:space="0" w:color="auto"/>
            <w:bottom w:val="none" w:sz="0" w:space="0" w:color="auto"/>
            <w:right w:val="none" w:sz="0" w:space="0" w:color="auto"/>
          </w:divBdr>
          <w:divsChild>
            <w:div w:id="1842118397">
              <w:marLeft w:val="0"/>
              <w:marRight w:val="0"/>
              <w:marTop w:val="0"/>
              <w:marBottom w:val="0"/>
              <w:divBdr>
                <w:top w:val="none" w:sz="0" w:space="0" w:color="auto"/>
                <w:left w:val="none" w:sz="0" w:space="0" w:color="auto"/>
                <w:bottom w:val="none" w:sz="0" w:space="0" w:color="auto"/>
                <w:right w:val="none" w:sz="0" w:space="0" w:color="auto"/>
              </w:divBdr>
            </w:div>
          </w:divsChild>
        </w:div>
        <w:div w:id="294258580">
          <w:marLeft w:val="0"/>
          <w:marRight w:val="0"/>
          <w:marTop w:val="0"/>
          <w:marBottom w:val="180"/>
          <w:divBdr>
            <w:top w:val="none" w:sz="0" w:space="0" w:color="auto"/>
            <w:left w:val="none" w:sz="0" w:space="0" w:color="auto"/>
            <w:bottom w:val="none" w:sz="0" w:space="0" w:color="auto"/>
            <w:right w:val="none" w:sz="0" w:space="0" w:color="auto"/>
          </w:divBdr>
          <w:divsChild>
            <w:div w:id="1829403090">
              <w:marLeft w:val="0"/>
              <w:marRight w:val="0"/>
              <w:marTop w:val="0"/>
              <w:marBottom w:val="0"/>
              <w:divBdr>
                <w:top w:val="none" w:sz="0" w:space="0" w:color="auto"/>
                <w:left w:val="none" w:sz="0" w:space="0" w:color="auto"/>
                <w:bottom w:val="none" w:sz="0" w:space="0" w:color="auto"/>
                <w:right w:val="none" w:sz="0" w:space="0" w:color="auto"/>
              </w:divBdr>
            </w:div>
          </w:divsChild>
        </w:div>
        <w:div w:id="1643315588">
          <w:marLeft w:val="0"/>
          <w:marRight w:val="0"/>
          <w:marTop w:val="0"/>
          <w:marBottom w:val="180"/>
          <w:divBdr>
            <w:top w:val="none" w:sz="0" w:space="0" w:color="auto"/>
            <w:left w:val="none" w:sz="0" w:space="0" w:color="auto"/>
            <w:bottom w:val="none" w:sz="0" w:space="0" w:color="auto"/>
            <w:right w:val="none" w:sz="0" w:space="0" w:color="auto"/>
          </w:divBdr>
          <w:divsChild>
            <w:div w:id="834492665">
              <w:marLeft w:val="0"/>
              <w:marRight w:val="0"/>
              <w:marTop w:val="0"/>
              <w:marBottom w:val="0"/>
              <w:divBdr>
                <w:top w:val="none" w:sz="0" w:space="0" w:color="auto"/>
                <w:left w:val="none" w:sz="0" w:space="0" w:color="auto"/>
                <w:bottom w:val="none" w:sz="0" w:space="0" w:color="auto"/>
                <w:right w:val="none" w:sz="0" w:space="0" w:color="auto"/>
              </w:divBdr>
            </w:div>
          </w:divsChild>
        </w:div>
        <w:div w:id="289093015">
          <w:marLeft w:val="0"/>
          <w:marRight w:val="0"/>
          <w:marTop w:val="0"/>
          <w:marBottom w:val="180"/>
          <w:divBdr>
            <w:top w:val="none" w:sz="0" w:space="0" w:color="auto"/>
            <w:left w:val="none" w:sz="0" w:space="0" w:color="auto"/>
            <w:bottom w:val="none" w:sz="0" w:space="0" w:color="auto"/>
            <w:right w:val="none" w:sz="0" w:space="0" w:color="auto"/>
          </w:divBdr>
          <w:divsChild>
            <w:div w:id="634338075">
              <w:marLeft w:val="0"/>
              <w:marRight w:val="0"/>
              <w:marTop w:val="0"/>
              <w:marBottom w:val="0"/>
              <w:divBdr>
                <w:top w:val="none" w:sz="0" w:space="0" w:color="auto"/>
                <w:left w:val="none" w:sz="0" w:space="0" w:color="auto"/>
                <w:bottom w:val="none" w:sz="0" w:space="0" w:color="auto"/>
                <w:right w:val="none" w:sz="0" w:space="0" w:color="auto"/>
              </w:divBdr>
            </w:div>
          </w:divsChild>
        </w:div>
        <w:div w:id="2036148137">
          <w:marLeft w:val="0"/>
          <w:marRight w:val="0"/>
          <w:marTop w:val="0"/>
          <w:marBottom w:val="180"/>
          <w:divBdr>
            <w:top w:val="none" w:sz="0" w:space="0" w:color="auto"/>
            <w:left w:val="none" w:sz="0" w:space="0" w:color="auto"/>
            <w:bottom w:val="none" w:sz="0" w:space="0" w:color="auto"/>
            <w:right w:val="none" w:sz="0" w:space="0" w:color="auto"/>
          </w:divBdr>
          <w:divsChild>
            <w:div w:id="1844659408">
              <w:marLeft w:val="0"/>
              <w:marRight w:val="0"/>
              <w:marTop w:val="0"/>
              <w:marBottom w:val="0"/>
              <w:divBdr>
                <w:top w:val="none" w:sz="0" w:space="0" w:color="auto"/>
                <w:left w:val="none" w:sz="0" w:space="0" w:color="auto"/>
                <w:bottom w:val="none" w:sz="0" w:space="0" w:color="auto"/>
                <w:right w:val="none" w:sz="0" w:space="0" w:color="auto"/>
              </w:divBdr>
            </w:div>
          </w:divsChild>
        </w:div>
        <w:div w:id="1146967501">
          <w:marLeft w:val="0"/>
          <w:marRight w:val="0"/>
          <w:marTop w:val="0"/>
          <w:marBottom w:val="180"/>
          <w:divBdr>
            <w:top w:val="none" w:sz="0" w:space="0" w:color="auto"/>
            <w:left w:val="none" w:sz="0" w:space="0" w:color="auto"/>
            <w:bottom w:val="none" w:sz="0" w:space="0" w:color="auto"/>
            <w:right w:val="none" w:sz="0" w:space="0" w:color="auto"/>
          </w:divBdr>
          <w:divsChild>
            <w:div w:id="516770753">
              <w:marLeft w:val="0"/>
              <w:marRight w:val="0"/>
              <w:marTop w:val="0"/>
              <w:marBottom w:val="0"/>
              <w:divBdr>
                <w:top w:val="none" w:sz="0" w:space="0" w:color="auto"/>
                <w:left w:val="none" w:sz="0" w:space="0" w:color="auto"/>
                <w:bottom w:val="none" w:sz="0" w:space="0" w:color="auto"/>
                <w:right w:val="none" w:sz="0" w:space="0" w:color="auto"/>
              </w:divBdr>
            </w:div>
          </w:divsChild>
        </w:div>
        <w:div w:id="1453093289">
          <w:marLeft w:val="0"/>
          <w:marRight w:val="0"/>
          <w:marTop w:val="0"/>
          <w:marBottom w:val="180"/>
          <w:divBdr>
            <w:top w:val="none" w:sz="0" w:space="0" w:color="auto"/>
            <w:left w:val="none" w:sz="0" w:space="0" w:color="auto"/>
            <w:bottom w:val="none" w:sz="0" w:space="0" w:color="auto"/>
            <w:right w:val="none" w:sz="0" w:space="0" w:color="auto"/>
          </w:divBdr>
          <w:divsChild>
            <w:div w:id="1211578784">
              <w:marLeft w:val="0"/>
              <w:marRight w:val="0"/>
              <w:marTop w:val="0"/>
              <w:marBottom w:val="0"/>
              <w:divBdr>
                <w:top w:val="none" w:sz="0" w:space="0" w:color="auto"/>
                <w:left w:val="none" w:sz="0" w:space="0" w:color="auto"/>
                <w:bottom w:val="none" w:sz="0" w:space="0" w:color="auto"/>
                <w:right w:val="none" w:sz="0" w:space="0" w:color="auto"/>
              </w:divBdr>
            </w:div>
          </w:divsChild>
        </w:div>
        <w:div w:id="1821732225">
          <w:marLeft w:val="0"/>
          <w:marRight w:val="0"/>
          <w:marTop w:val="0"/>
          <w:marBottom w:val="180"/>
          <w:divBdr>
            <w:top w:val="none" w:sz="0" w:space="0" w:color="auto"/>
            <w:left w:val="none" w:sz="0" w:space="0" w:color="auto"/>
            <w:bottom w:val="none" w:sz="0" w:space="0" w:color="auto"/>
            <w:right w:val="none" w:sz="0" w:space="0" w:color="auto"/>
          </w:divBdr>
          <w:divsChild>
            <w:div w:id="2073000538">
              <w:marLeft w:val="0"/>
              <w:marRight w:val="0"/>
              <w:marTop w:val="0"/>
              <w:marBottom w:val="0"/>
              <w:divBdr>
                <w:top w:val="none" w:sz="0" w:space="0" w:color="auto"/>
                <w:left w:val="none" w:sz="0" w:space="0" w:color="auto"/>
                <w:bottom w:val="none" w:sz="0" w:space="0" w:color="auto"/>
                <w:right w:val="none" w:sz="0" w:space="0" w:color="auto"/>
              </w:divBdr>
            </w:div>
          </w:divsChild>
        </w:div>
        <w:div w:id="1472406194">
          <w:marLeft w:val="0"/>
          <w:marRight w:val="0"/>
          <w:marTop w:val="0"/>
          <w:marBottom w:val="180"/>
          <w:divBdr>
            <w:top w:val="none" w:sz="0" w:space="0" w:color="auto"/>
            <w:left w:val="none" w:sz="0" w:space="0" w:color="auto"/>
            <w:bottom w:val="none" w:sz="0" w:space="0" w:color="auto"/>
            <w:right w:val="none" w:sz="0" w:space="0" w:color="auto"/>
          </w:divBdr>
          <w:divsChild>
            <w:div w:id="185950193">
              <w:marLeft w:val="0"/>
              <w:marRight w:val="0"/>
              <w:marTop w:val="0"/>
              <w:marBottom w:val="0"/>
              <w:divBdr>
                <w:top w:val="none" w:sz="0" w:space="0" w:color="auto"/>
                <w:left w:val="none" w:sz="0" w:space="0" w:color="auto"/>
                <w:bottom w:val="none" w:sz="0" w:space="0" w:color="auto"/>
                <w:right w:val="none" w:sz="0" w:space="0" w:color="auto"/>
              </w:divBdr>
            </w:div>
          </w:divsChild>
        </w:div>
        <w:div w:id="1348679078">
          <w:marLeft w:val="0"/>
          <w:marRight w:val="0"/>
          <w:marTop w:val="0"/>
          <w:marBottom w:val="180"/>
          <w:divBdr>
            <w:top w:val="none" w:sz="0" w:space="0" w:color="auto"/>
            <w:left w:val="none" w:sz="0" w:space="0" w:color="auto"/>
            <w:bottom w:val="none" w:sz="0" w:space="0" w:color="auto"/>
            <w:right w:val="none" w:sz="0" w:space="0" w:color="auto"/>
          </w:divBdr>
          <w:divsChild>
            <w:div w:id="698745138">
              <w:marLeft w:val="0"/>
              <w:marRight w:val="0"/>
              <w:marTop w:val="0"/>
              <w:marBottom w:val="0"/>
              <w:divBdr>
                <w:top w:val="none" w:sz="0" w:space="0" w:color="auto"/>
                <w:left w:val="none" w:sz="0" w:space="0" w:color="auto"/>
                <w:bottom w:val="none" w:sz="0" w:space="0" w:color="auto"/>
                <w:right w:val="none" w:sz="0" w:space="0" w:color="auto"/>
              </w:divBdr>
            </w:div>
          </w:divsChild>
        </w:div>
        <w:div w:id="2113165783">
          <w:marLeft w:val="0"/>
          <w:marRight w:val="0"/>
          <w:marTop w:val="0"/>
          <w:marBottom w:val="180"/>
          <w:divBdr>
            <w:top w:val="none" w:sz="0" w:space="0" w:color="auto"/>
            <w:left w:val="none" w:sz="0" w:space="0" w:color="auto"/>
            <w:bottom w:val="none" w:sz="0" w:space="0" w:color="auto"/>
            <w:right w:val="none" w:sz="0" w:space="0" w:color="auto"/>
          </w:divBdr>
          <w:divsChild>
            <w:div w:id="953710607">
              <w:marLeft w:val="0"/>
              <w:marRight w:val="0"/>
              <w:marTop w:val="0"/>
              <w:marBottom w:val="0"/>
              <w:divBdr>
                <w:top w:val="none" w:sz="0" w:space="0" w:color="auto"/>
                <w:left w:val="none" w:sz="0" w:space="0" w:color="auto"/>
                <w:bottom w:val="none" w:sz="0" w:space="0" w:color="auto"/>
                <w:right w:val="none" w:sz="0" w:space="0" w:color="auto"/>
              </w:divBdr>
            </w:div>
          </w:divsChild>
        </w:div>
        <w:div w:id="1087657419">
          <w:marLeft w:val="0"/>
          <w:marRight w:val="0"/>
          <w:marTop w:val="0"/>
          <w:marBottom w:val="180"/>
          <w:divBdr>
            <w:top w:val="none" w:sz="0" w:space="0" w:color="auto"/>
            <w:left w:val="none" w:sz="0" w:space="0" w:color="auto"/>
            <w:bottom w:val="none" w:sz="0" w:space="0" w:color="auto"/>
            <w:right w:val="none" w:sz="0" w:space="0" w:color="auto"/>
          </w:divBdr>
          <w:divsChild>
            <w:div w:id="920682350">
              <w:marLeft w:val="0"/>
              <w:marRight w:val="0"/>
              <w:marTop w:val="0"/>
              <w:marBottom w:val="0"/>
              <w:divBdr>
                <w:top w:val="none" w:sz="0" w:space="0" w:color="auto"/>
                <w:left w:val="none" w:sz="0" w:space="0" w:color="auto"/>
                <w:bottom w:val="none" w:sz="0" w:space="0" w:color="auto"/>
                <w:right w:val="none" w:sz="0" w:space="0" w:color="auto"/>
              </w:divBdr>
            </w:div>
          </w:divsChild>
        </w:div>
        <w:div w:id="1153564863">
          <w:marLeft w:val="0"/>
          <w:marRight w:val="0"/>
          <w:marTop w:val="0"/>
          <w:marBottom w:val="180"/>
          <w:divBdr>
            <w:top w:val="none" w:sz="0" w:space="0" w:color="auto"/>
            <w:left w:val="none" w:sz="0" w:space="0" w:color="auto"/>
            <w:bottom w:val="none" w:sz="0" w:space="0" w:color="auto"/>
            <w:right w:val="none" w:sz="0" w:space="0" w:color="auto"/>
          </w:divBdr>
          <w:divsChild>
            <w:div w:id="2117282951">
              <w:marLeft w:val="0"/>
              <w:marRight w:val="0"/>
              <w:marTop w:val="0"/>
              <w:marBottom w:val="0"/>
              <w:divBdr>
                <w:top w:val="none" w:sz="0" w:space="0" w:color="auto"/>
                <w:left w:val="none" w:sz="0" w:space="0" w:color="auto"/>
                <w:bottom w:val="none" w:sz="0" w:space="0" w:color="auto"/>
                <w:right w:val="none" w:sz="0" w:space="0" w:color="auto"/>
              </w:divBdr>
            </w:div>
          </w:divsChild>
        </w:div>
        <w:div w:id="1487744033">
          <w:marLeft w:val="0"/>
          <w:marRight w:val="0"/>
          <w:marTop w:val="0"/>
          <w:marBottom w:val="180"/>
          <w:divBdr>
            <w:top w:val="none" w:sz="0" w:space="0" w:color="auto"/>
            <w:left w:val="none" w:sz="0" w:space="0" w:color="auto"/>
            <w:bottom w:val="none" w:sz="0" w:space="0" w:color="auto"/>
            <w:right w:val="none" w:sz="0" w:space="0" w:color="auto"/>
          </w:divBdr>
          <w:divsChild>
            <w:div w:id="823619003">
              <w:marLeft w:val="0"/>
              <w:marRight w:val="0"/>
              <w:marTop w:val="0"/>
              <w:marBottom w:val="0"/>
              <w:divBdr>
                <w:top w:val="none" w:sz="0" w:space="0" w:color="auto"/>
                <w:left w:val="none" w:sz="0" w:space="0" w:color="auto"/>
                <w:bottom w:val="none" w:sz="0" w:space="0" w:color="auto"/>
                <w:right w:val="none" w:sz="0" w:space="0" w:color="auto"/>
              </w:divBdr>
            </w:div>
          </w:divsChild>
        </w:div>
        <w:div w:id="1868136096">
          <w:marLeft w:val="0"/>
          <w:marRight w:val="0"/>
          <w:marTop w:val="0"/>
          <w:marBottom w:val="180"/>
          <w:divBdr>
            <w:top w:val="none" w:sz="0" w:space="0" w:color="auto"/>
            <w:left w:val="none" w:sz="0" w:space="0" w:color="auto"/>
            <w:bottom w:val="none" w:sz="0" w:space="0" w:color="auto"/>
            <w:right w:val="none" w:sz="0" w:space="0" w:color="auto"/>
          </w:divBdr>
          <w:divsChild>
            <w:div w:id="338695903">
              <w:marLeft w:val="0"/>
              <w:marRight w:val="0"/>
              <w:marTop w:val="0"/>
              <w:marBottom w:val="0"/>
              <w:divBdr>
                <w:top w:val="none" w:sz="0" w:space="0" w:color="auto"/>
                <w:left w:val="none" w:sz="0" w:space="0" w:color="auto"/>
                <w:bottom w:val="none" w:sz="0" w:space="0" w:color="auto"/>
                <w:right w:val="none" w:sz="0" w:space="0" w:color="auto"/>
              </w:divBdr>
            </w:div>
          </w:divsChild>
        </w:div>
        <w:div w:id="1938055237">
          <w:marLeft w:val="0"/>
          <w:marRight w:val="0"/>
          <w:marTop w:val="0"/>
          <w:marBottom w:val="180"/>
          <w:divBdr>
            <w:top w:val="none" w:sz="0" w:space="0" w:color="auto"/>
            <w:left w:val="none" w:sz="0" w:space="0" w:color="auto"/>
            <w:bottom w:val="none" w:sz="0" w:space="0" w:color="auto"/>
            <w:right w:val="none" w:sz="0" w:space="0" w:color="auto"/>
          </w:divBdr>
          <w:divsChild>
            <w:div w:id="2057702143">
              <w:marLeft w:val="0"/>
              <w:marRight w:val="0"/>
              <w:marTop w:val="0"/>
              <w:marBottom w:val="0"/>
              <w:divBdr>
                <w:top w:val="none" w:sz="0" w:space="0" w:color="auto"/>
                <w:left w:val="none" w:sz="0" w:space="0" w:color="auto"/>
                <w:bottom w:val="none" w:sz="0" w:space="0" w:color="auto"/>
                <w:right w:val="none" w:sz="0" w:space="0" w:color="auto"/>
              </w:divBdr>
            </w:div>
          </w:divsChild>
        </w:div>
        <w:div w:id="8334384">
          <w:marLeft w:val="0"/>
          <w:marRight w:val="0"/>
          <w:marTop w:val="0"/>
          <w:marBottom w:val="180"/>
          <w:divBdr>
            <w:top w:val="none" w:sz="0" w:space="0" w:color="auto"/>
            <w:left w:val="none" w:sz="0" w:space="0" w:color="auto"/>
            <w:bottom w:val="none" w:sz="0" w:space="0" w:color="auto"/>
            <w:right w:val="none" w:sz="0" w:space="0" w:color="auto"/>
          </w:divBdr>
          <w:divsChild>
            <w:div w:id="1773548104">
              <w:marLeft w:val="0"/>
              <w:marRight w:val="0"/>
              <w:marTop w:val="0"/>
              <w:marBottom w:val="0"/>
              <w:divBdr>
                <w:top w:val="none" w:sz="0" w:space="0" w:color="auto"/>
                <w:left w:val="none" w:sz="0" w:space="0" w:color="auto"/>
                <w:bottom w:val="none" w:sz="0" w:space="0" w:color="auto"/>
                <w:right w:val="none" w:sz="0" w:space="0" w:color="auto"/>
              </w:divBdr>
            </w:div>
          </w:divsChild>
        </w:div>
        <w:div w:id="647826709">
          <w:marLeft w:val="0"/>
          <w:marRight w:val="0"/>
          <w:marTop w:val="0"/>
          <w:marBottom w:val="180"/>
          <w:divBdr>
            <w:top w:val="none" w:sz="0" w:space="0" w:color="auto"/>
            <w:left w:val="none" w:sz="0" w:space="0" w:color="auto"/>
            <w:bottom w:val="none" w:sz="0" w:space="0" w:color="auto"/>
            <w:right w:val="none" w:sz="0" w:space="0" w:color="auto"/>
          </w:divBdr>
          <w:divsChild>
            <w:div w:id="1252353262">
              <w:marLeft w:val="0"/>
              <w:marRight w:val="0"/>
              <w:marTop w:val="0"/>
              <w:marBottom w:val="0"/>
              <w:divBdr>
                <w:top w:val="none" w:sz="0" w:space="0" w:color="auto"/>
                <w:left w:val="none" w:sz="0" w:space="0" w:color="auto"/>
                <w:bottom w:val="none" w:sz="0" w:space="0" w:color="auto"/>
                <w:right w:val="none" w:sz="0" w:space="0" w:color="auto"/>
              </w:divBdr>
            </w:div>
          </w:divsChild>
        </w:div>
        <w:div w:id="524170833">
          <w:marLeft w:val="0"/>
          <w:marRight w:val="0"/>
          <w:marTop w:val="0"/>
          <w:marBottom w:val="180"/>
          <w:divBdr>
            <w:top w:val="none" w:sz="0" w:space="0" w:color="auto"/>
            <w:left w:val="none" w:sz="0" w:space="0" w:color="auto"/>
            <w:bottom w:val="none" w:sz="0" w:space="0" w:color="auto"/>
            <w:right w:val="none" w:sz="0" w:space="0" w:color="auto"/>
          </w:divBdr>
          <w:divsChild>
            <w:div w:id="1523394954">
              <w:marLeft w:val="0"/>
              <w:marRight w:val="0"/>
              <w:marTop w:val="0"/>
              <w:marBottom w:val="0"/>
              <w:divBdr>
                <w:top w:val="none" w:sz="0" w:space="0" w:color="auto"/>
                <w:left w:val="none" w:sz="0" w:space="0" w:color="auto"/>
                <w:bottom w:val="none" w:sz="0" w:space="0" w:color="auto"/>
                <w:right w:val="none" w:sz="0" w:space="0" w:color="auto"/>
              </w:divBdr>
            </w:div>
          </w:divsChild>
        </w:div>
        <w:div w:id="919562612">
          <w:marLeft w:val="0"/>
          <w:marRight w:val="0"/>
          <w:marTop w:val="0"/>
          <w:marBottom w:val="180"/>
          <w:divBdr>
            <w:top w:val="none" w:sz="0" w:space="0" w:color="auto"/>
            <w:left w:val="none" w:sz="0" w:space="0" w:color="auto"/>
            <w:bottom w:val="none" w:sz="0" w:space="0" w:color="auto"/>
            <w:right w:val="none" w:sz="0" w:space="0" w:color="auto"/>
          </w:divBdr>
          <w:divsChild>
            <w:div w:id="1745568807">
              <w:marLeft w:val="0"/>
              <w:marRight w:val="0"/>
              <w:marTop w:val="0"/>
              <w:marBottom w:val="0"/>
              <w:divBdr>
                <w:top w:val="none" w:sz="0" w:space="0" w:color="auto"/>
                <w:left w:val="none" w:sz="0" w:space="0" w:color="auto"/>
                <w:bottom w:val="none" w:sz="0" w:space="0" w:color="auto"/>
                <w:right w:val="none" w:sz="0" w:space="0" w:color="auto"/>
              </w:divBdr>
            </w:div>
          </w:divsChild>
        </w:div>
        <w:div w:id="139659136">
          <w:marLeft w:val="0"/>
          <w:marRight w:val="0"/>
          <w:marTop w:val="0"/>
          <w:marBottom w:val="180"/>
          <w:divBdr>
            <w:top w:val="none" w:sz="0" w:space="0" w:color="auto"/>
            <w:left w:val="none" w:sz="0" w:space="0" w:color="auto"/>
            <w:bottom w:val="none" w:sz="0" w:space="0" w:color="auto"/>
            <w:right w:val="none" w:sz="0" w:space="0" w:color="auto"/>
          </w:divBdr>
          <w:divsChild>
            <w:div w:id="635915760">
              <w:marLeft w:val="0"/>
              <w:marRight w:val="0"/>
              <w:marTop w:val="0"/>
              <w:marBottom w:val="0"/>
              <w:divBdr>
                <w:top w:val="none" w:sz="0" w:space="0" w:color="auto"/>
                <w:left w:val="none" w:sz="0" w:space="0" w:color="auto"/>
                <w:bottom w:val="none" w:sz="0" w:space="0" w:color="auto"/>
                <w:right w:val="none" w:sz="0" w:space="0" w:color="auto"/>
              </w:divBdr>
            </w:div>
          </w:divsChild>
        </w:div>
        <w:div w:id="516312100">
          <w:marLeft w:val="0"/>
          <w:marRight w:val="0"/>
          <w:marTop w:val="0"/>
          <w:marBottom w:val="180"/>
          <w:divBdr>
            <w:top w:val="none" w:sz="0" w:space="0" w:color="auto"/>
            <w:left w:val="none" w:sz="0" w:space="0" w:color="auto"/>
            <w:bottom w:val="none" w:sz="0" w:space="0" w:color="auto"/>
            <w:right w:val="none" w:sz="0" w:space="0" w:color="auto"/>
          </w:divBdr>
          <w:divsChild>
            <w:div w:id="1204294915">
              <w:marLeft w:val="0"/>
              <w:marRight w:val="0"/>
              <w:marTop w:val="0"/>
              <w:marBottom w:val="0"/>
              <w:divBdr>
                <w:top w:val="none" w:sz="0" w:space="0" w:color="auto"/>
                <w:left w:val="none" w:sz="0" w:space="0" w:color="auto"/>
                <w:bottom w:val="none" w:sz="0" w:space="0" w:color="auto"/>
                <w:right w:val="none" w:sz="0" w:space="0" w:color="auto"/>
              </w:divBdr>
            </w:div>
          </w:divsChild>
        </w:div>
        <w:div w:id="843128736">
          <w:marLeft w:val="0"/>
          <w:marRight w:val="0"/>
          <w:marTop w:val="0"/>
          <w:marBottom w:val="180"/>
          <w:divBdr>
            <w:top w:val="none" w:sz="0" w:space="0" w:color="auto"/>
            <w:left w:val="none" w:sz="0" w:space="0" w:color="auto"/>
            <w:bottom w:val="none" w:sz="0" w:space="0" w:color="auto"/>
            <w:right w:val="none" w:sz="0" w:space="0" w:color="auto"/>
          </w:divBdr>
          <w:divsChild>
            <w:div w:id="475992193">
              <w:marLeft w:val="0"/>
              <w:marRight w:val="0"/>
              <w:marTop w:val="0"/>
              <w:marBottom w:val="0"/>
              <w:divBdr>
                <w:top w:val="none" w:sz="0" w:space="0" w:color="auto"/>
                <w:left w:val="none" w:sz="0" w:space="0" w:color="auto"/>
                <w:bottom w:val="none" w:sz="0" w:space="0" w:color="auto"/>
                <w:right w:val="none" w:sz="0" w:space="0" w:color="auto"/>
              </w:divBdr>
            </w:div>
          </w:divsChild>
        </w:div>
        <w:div w:id="1991010281">
          <w:marLeft w:val="0"/>
          <w:marRight w:val="0"/>
          <w:marTop w:val="0"/>
          <w:marBottom w:val="180"/>
          <w:divBdr>
            <w:top w:val="none" w:sz="0" w:space="0" w:color="auto"/>
            <w:left w:val="none" w:sz="0" w:space="0" w:color="auto"/>
            <w:bottom w:val="none" w:sz="0" w:space="0" w:color="auto"/>
            <w:right w:val="none" w:sz="0" w:space="0" w:color="auto"/>
          </w:divBdr>
          <w:divsChild>
            <w:div w:id="1151412136">
              <w:marLeft w:val="0"/>
              <w:marRight w:val="0"/>
              <w:marTop w:val="0"/>
              <w:marBottom w:val="0"/>
              <w:divBdr>
                <w:top w:val="none" w:sz="0" w:space="0" w:color="auto"/>
                <w:left w:val="none" w:sz="0" w:space="0" w:color="auto"/>
                <w:bottom w:val="none" w:sz="0" w:space="0" w:color="auto"/>
                <w:right w:val="none" w:sz="0" w:space="0" w:color="auto"/>
              </w:divBdr>
            </w:div>
          </w:divsChild>
        </w:div>
        <w:div w:id="1445802941">
          <w:marLeft w:val="0"/>
          <w:marRight w:val="0"/>
          <w:marTop w:val="0"/>
          <w:marBottom w:val="180"/>
          <w:divBdr>
            <w:top w:val="none" w:sz="0" w:space="0" w:color="auto"/>
            <w:left w:val="none" w:sz="0" w:space="0" w:color="auto"/>
            <w:bottom w:val="none" w:sz="0" w:space="0" w:color="auto"/>
            <w:right w:val="none" w:sz="0" w:space="0" w:color="auto"/>
          </w:divBdr>
          <w:divsChild>
            <w:div w:id="53167611">
              <w:marLeft w:val="0"/>
              <w:marRight w:val="0"/>
              <w:marTop w:val="0"/>
              <w:marBottom w:val="0"/>
              <w:divBdr>
                <w:top w:val="none" w:sz="0" w:space="0" w:color="auto"/>
                <w:left w:val="none" w:sz="0" w:space="0" w:color="auto"/>
                <w:bottom w:val="none" w:sz="0" w:space="0" w:color="auto"/>
                <w:right w:val="none" w:sz="0" w:space="0" w:color="auto"/>
              </w:divBdr>
            </w:div>
          </w:divsChild>
        </w:div>
        <w:div w:id="123891652">
          <w:marLeft w:val="0"/>
          <w:marRight w:val="0"/>
          <w:marTop w:val="0"/>
          <w:marBottom w:val="180"/>
          <w:divBdr>
            <w:top w:val="none" w:sz="0" w:space="0" w:color="auto"/>
            <w:left w:val="none" w:sz="0" w:space="0" w:color="auto"/>
            <w:bottom w:val="none" w:sz="0" w:space="0" w:color="auto"/>
            <w:right w:val="none" w:sz="0" w:space="0" w:color="auto"/>
          </w:divBdr>
          <w:divsChild>
            <w:div w:id="1607495251">
              <w:marLeft w:val="0"/>
              <w:marRight w:val="0"/>
              <w:marTop w:val="0"/>
              <w:marBottom w:val="0"/>
              <w:divBdr>
                <w:top w:val="none" w:sz="0" w:space="0" w:color="auto"/>
                <w:left w:val="none" w:sz="0" w:space="0" w:color="auto"/>
                <w:bottom w:val="none" w:sz="0" w:space="0" w:color="auto"/>
                <w:right w:val="none" w:sz="0" w:space="0" w:color="auto"/>
              </w:divBdr>
            </w:div>
          </w:divsChild>
        </w:div>
        <w:div w:id="673415161">
          <w:marLeft w:val="0"/>
          <w:marRight w:val="0"/>
          <w:marTop w:val="0"/>
          <w:marBottom w:val="180"/>
          <w:divBdr>
            <w:top w:val="none" w:sz="0" w:space="0" w:color="auto"/>
            <w:left w:val="none" w:sz="0" w:space="0" w:color="auto"/>
            <w:bottom w:val="none" w:sz="0" w:space="0" w:color="auto"/>
            <w:right w:val="none" w:sz="0" w:space="0" w:color="auto"/>
          </w:divBdr>
          <w:divsChild>
            <w:div w:id="1803419949">
              <w:marLeft w:val="0"/>
              <w:marRight w:val="0"/>
              <w:marTop w:val="0"/>
              <w:marBottom w:val="0"/>
              <w:divBdr>
                <w:top w:val="none" w:sz="0" w:space="0" w:color="auto"/>
                <w:left w:val="none" w:sz="0" w:space="0" w:color="auto"/>
                <w:bottom w:val="none" w:sz="0" w:space="0" w:color="auto"/>
                <w:right w:val="none" w:sz="0" w:space="0" w:color="auto"/>
              </w:divBdr>
            </w:div>
          </w:divsChild>
        </w:div>
        <w:div w:id="2085292872">
          <w:marLeft w:val="0"/>
          <w:marRight w:val="0"/>
          <w:marTop w:val="0"/>
          <w:marBottom w:val="180"/>
          <w:divBdr>
            <w:top w:val="none" w:sz="0" w:space="0" w:color="auto"/>
            <w:left w:val="none" w:sz="0" w:space="0" w:color="auto"/>
            <w:bottom w:val="none" w:sz="0" w:space="0" w:color="auto"/>
            <w:right w:val="none" w:sz="0" w:space="0" w:color="auto"/>
          </w:divBdr>
          <w:divsChild>
            <w:div w:id="798569836">
              <w:marLeft w:val="0"/>
              <w:marRight w:val="0"/>
              <w:marTop w:val="0"/>
              <w:marBottom w:val="0"/>
              <w:divBdr>
                <w:top w:val="none" w:sz="0" w:space="0" w:color="auto"/>
                <w:left w:val="none" w:sz="0" w:space="0" w:color="auto"/>
                <w:bottom w:val="none" w:sz="0" w:space="0" w:color="auto"/>
                <w:right w:val="none" w:sz="0" w:space="0" w:color="auto"/>
              </w:divBdr>
            </w:div>
          </w:divsChild>
        </w:div>
        <w:div w:id="1337731446">
          <w:marLeft w:val="0"/>
          <w:marRight w:val="0"/>
          <w:marTop w:val="0"/>
          <w:marBottom w:val="180"/>
          <w:divBdr>
            <w:top w:val="none" w:sz="0" w:space="0" w:color="auto"/>
            <w:left w:val="none" w:sz="0" w:space="0" w:color="auto"/>
            <w:bottom w:val="none" w:sz="0" w:space="0" w:color="auto"/>
            <w:right w:val="none" w:sz="0" w:space="0" w:color="auto"/>
          </w:divBdr>
          <w:divsChild>
            <w:div w:id="1426269042">
              <w:marLeft w:val="0"/>
              <w:marRight w:val="0"/>
              <w:marTop w:val="0"/>
              <w:marBottom w:val="0"/>
              <w:divBdr>
                <w:top w:val="none" w:sz="0" w:space="0" w:color="auto"/>
                <w:left w:val="none" w:sz="0" w:space="0" w:color="auto"/>
                <w:bottom w:val="none" w:sz="0" w:space="0" w:color="auto"/>
                <w:right w:val="none" w:sz="0" w:space="0" w:color="auto"/>
              </w:divBdr>
            </w:div>
          </w:divsChild>
        </w:div>
        <w:div w:id="2059739977">
          <w:marLeft w:val="0"/>
          <w:marRight w:val="0"/>
          <w:marTop w:val="0"/>
          <w:marBottom w:val="180"/>
          <w:divBdr>
            <w:top w:val="none" w:sz="0" w:space="0" w:color="auto"/>
            <w:left w:val="none" w:sz="0" w:space="0" w:color="auto"/>
            <w:bottom w:val="none" w:sz="0" w:space="0" w:color="auto"/>
            <w:right w:val="none" w:sz="0" w:space="0" w:color="auto"/>
          </w:divBdr>
          <w:divsChild>
            <w:div w:id="571425132">
              <w:marLeft w:val="0"/>
              <w:marRight w:val="0"/>
              <w:marTop w:val="0"/>
              <w:marBottom w:val="0"/>
              <w:divBdr>
                <w:top w:val="none" w:sz="0" w:space="0" w:color="auto"/>
                <w:left w:val="none" w:sz="0" w:space="0" w:color="auto"/>
                <w:bottom w:val="none" w:sz="0" w:space="0" w:color="auto"/>
                <w:right w:val="none" w:sz="0" w:space="0" w:color="auto"/>
              </w:divBdr>
            </w:div>
          </w:divsChild>
        </w:div>
        <w:div w:id="538785007">
          <w:marLeft w:val="0"/>
          <w:marRight w:val="0"/>
          <w:marTop w:val="0"/>
          <w:marBottom w:val="180"/>
          <w:divBdr>
            <w:top w:val="none" w:sz="0" w:space="0" w:color="auto"/>
            <w:left w:val="none" w:sz="0" w:space="0" w:color="auto"/>
            <w:bottom w:val="none" w:sz="0" w:space="0" w:color="auto"/>
            <w:right w:val="none" w:sz="0" w:space="0" w:color="auto"/>
          </w:divBdr>
          <w:divsChild>
            <w:div w:id="736250696">
              <w:marLeft w:val="0"/>
              <w:marRight w:val="0"/>
              <w:marTop w:val="0"/>
              <w:marBottom w:val="0"/>
              <w:divBdr>
                <w:top w:val="none" w:sz="0" w:space="0" w:color="auto"/>
                <w:left w:val="none" w:sz="0" w:space="0" w:color="auto"/>
                <w:bottom w:val="none" w:sz="0" w:space="0" w:color="auto"/>
                <w:right w:val="none" w:sz="0" w:space="0" w:color="auto"/>
              </w:divBdr>
            </w:div>
          </w:divsChild>
        </w:div>
        <w:div w:id="1868446598">
          <w:marLeft w:val="0"/>
          <w:marRight w:val="0"/>
          <w:marTop w:val="0"/>
          <w:marBottom w:val="180"/>
          <w:divBdr>
            <w:top w:val="none" w:sz="0" w:space="0" w:color="auto"/>
            <w:left w:val="none" w:sz="0" w:space="0" w:color="auto"/>
            <w:bottom w:val="none" w:sz="0" w:space="0" w:color="auto"/>
            <w:right w:val="none" w:sz="0" w:space="0" w:color="auto"/>
          </w:divBdr>
          <w:divsChild>
            <w:div w:id="1150631176">
              <w:marLeft w:val="0"/>
              <w:marRight w:val="0"/>
              <w:marTop w:val="0"/>
              <w:marBottom w:val="0"/>
              <w:divBdr>
                <w:top w:val="none" w:sz="0" w:space="0" w:color="auto"/>
                <w:left w:val="none" w:sz="0" w:space="0" w:color="auto"/>
                <w:bottom w:val="none" w:sz="0" w:space="0" w:color="auto"/>
                <w:right w:val="none" w:sz="0" w:space="0" w:color="auto"/>
              </w:divBdr>
            </w:div>
          </w:divsChild>
        </w:div>
        <w:div w:id="706418257">
          <w:marLeft w:val="0"/>
          <w:marRight w:val="0"/>
          <w:marTop w:val="0"/>
          <w:marBottom w:val="180"/>
          <w:divBdr>
            <w:top w:val="none" w:sz="0" w:space="0" w:color="auto"/>
            <w:left w:val="none" w:sz="0" w:space="0" w:color="auto"/>
            <w:bottom w:val="none" w:sz="0" w:space="0" w:color="auto"/>
            <w:right w:val="none" w:sz="0" w:space="0" w:color="auto"/>
          </w:divBdr>
          <w:divsChild>
            <w:div w:id="504436395">
              <w:marLeft w:val="0"/>
              <w:marRight w:val="0"/>
              <w:marTop w:val="0"/>
              <w:marBottom w:val="0"/>
              <w:divBdr>
                <w:top w:val="none" w:sz="0" w:space="0" w:color="auto"/>
                <w:left w:val="none" w:sz="0" w:space="0" w:color="auto"/>
                <w:bottom w:val="none" w:sz="0" w:space="0" w:color="auto"/>
                <w:right w:val="none" w:sz="0" w:space="0" w:color="auto"/>
              </w:divBdr>
            </w:div>
          </w:divsChild>
        </w:div>
        <w:div w:id="1400445071">
          <w:marLeft w:val="0"/>
          <w:marRight w:val="0"/>
          <w:marTop w:val="0"/>
          <w:marBottom w:val="180"/>
          <w:divBdr>
            <w:top w:val="none" w:sz="0" w:space="0" w:color="auto"/>
            <w:left w:val="none" w:sz="0" w:space="0" w:color="auto"/>
            <w:bottom w:val="none" w:sz="0" w:space="0" w:color="auto"/>
            <w:right w:val="none" w:sz="0" w:space="0" w:color="auto"/>
          </w:divBdr>
          <w:divsChild>
            <w:div w:id="681081980">
              <w:marLeft w:val="0"/>
              <w:marRight w:val="0"/>
              <w:marTop w:val="0"/>
              <w:marBottom w:val="0"/>
              <w:divBdr>
                <w:top w:val="none" w:sz="0" w:space="0" w:color="auto"/>
                <w:left w:val="none" w:sz="0" w:space="0" w:color="auto"/>
                <w:bottom w:val="none" w:sz="0" w:space="0" w:color="auto"/>
                <w:right w:val="none" w:sz="0" w:space="0" w:color="auto"/>
              </w:divBdr>
            </w:div>
          </w:divsChild>
        </w:div>
        <w:div w:id="1800563954">
          <w:marLeft w:val="0"/>
          <w:marRight w:val="0"/>
          <w:marTop w:val="0"/>
          <w:marBottom w:val="180"/>
          <w:divBdr>
            <w:top w:val="none" w:sz="0" w:space="0" w:color="auto"/>
            <w:left w:val="none" w:sz="0" w:space="0" w:color="auto"/>
            <w:bottom w:val="none" w:sz="0" w:space="0" w:color="auto"/>
            <w:right w:val="none" w:sz="0" w:space="0" w:color="auto"/>
          </w:divBdr>
          <w:divsChild>
            <w:div w:id="1182401355">
              <w:marLeft w:val="0"/>
              <w:marRight w:val="0"/>
              <w:marTop w:val="0"/>
              <w:marBottom w:val="0"/>
              <w:divBdr>
                <w:top w:val="none" w:sz="0" w:space="0" w:color="auto"/>
                <w:left w:val="none" w:sz="0" w:space="0" w:color="auto"/>
                <w:bottom w:val="none" w:sz="0" w:space="0" w:color="auto"/>
                <w:right w:val="none" w:sz="0" w:space="0" w:color="auto"/>
              </w:divBdr>
            </w:div>
          </w:divsChild>
        </w:div>
        <w:div w:id="2060743250">
          <w:marLeft w:val="0"/>
          <w:marRight w:val="0"/>
          <w:marTop w:val="0"/>
          <w:marBottom w:val="180"/>
          <w:divBdr>
            <w:top w:val="none" w:sz="0" w:space="0" w:color="auto"/>
            <w:left w:val="none" w:sz="0" w:space="0" w:color="auto"/>
            <w:bottom w:val="none" w:sz="0" w:space="0" w:color="auto"/>
            <w:right w:val="none" w:sz="0" w:space="0" w:color="auto"/>
          </w:divBdr>
          <w:divsChild>
            <w:div w:id="421336946">
              <w:marLeft w:val="0"/>
              <w:marRight w:val="0"/>
              <w:marTop w:val="0"/>
              <w:marBottom w:val="0"/>
              <w:divBdr>
                <w:top w:val="none" w:sz="0" w:space="0" w:color="auto"/>
                <w:left w:val="none" w:sz="0" w:space="0" w:color="auto"/>
                <w:bottom w:val="none" w:sz="0" w:space="0" w:color="auto"/>
                <w:right w:val="none" w:sz="0" w:space="0" w:color="auto"/>
              </w:divBdr>
            </w:div>
          </w:divsChild>
        </w:div>
        <w:div w:id="1501777131">
          <w:marLeft w:val="0"/>
          <w:marRight w:val="0"/>
          <w:marTop w:val="0"/>
          <w:marBottom w:val="180"/>
          <w:divBdr>
            <w:top w:val="none" w:sz="0" w:space="0" w:color="auto"/>
            <w:left w:val="none" w:sz="0" w:space="0" w:color="auto"/>
            <w:bottom w:val="none" w:sz="0" w:space="0" w:color="auto"/>
            <w:right w:val="none" w:sz="0" w:space="0" w:color="auto"/>
          </w:divBdr>
          <w:divsChild>
            <w:div w:id="1555040085">
              <w:marLeft w:val="0"/>
              <w:marRight w:val="0"/>
              <w:marTop w:val="0"/>
              <w:marBottom w:val="0"/>
              <w:divBdr>
                <w:top w:val="none" w:sz="0" w:space="0" w:color="auto"/>
                <w:left w:val="none" w:sz="0" w:space="0" w:color="auto"/>
                <w:bottom w:val="none" w:sz="0" w:space="0" w:color="auto"/>
                <w:right w:val="none" w:sz="0" w:space="0" w:color="auto"/>
              </w:divBdr>
            </w:div>
          </w:divsChild>
        </w:div>
        <w:div w:id="71854803">
          <w:marLeft w:val="0"/>
          <w:marRight w:val="0"/>
          <w:marTop w:val="0"/>
          <w:marBottom w:val="180"/>
          <w:divBdr>
            <w:top w:val="none" w:sz="0" w:space="0" w:color="auto"/>
            <w:left w:val="none" w:sz="0" w:space="0" w:color="auto"/>
            <w:bottom w:val="none" w:sz="0" w:space="0" w:color="auto"/>
            <w:right w:val="none" w:sz="0" w:space="0" w:color="auto"/>
          </w:divBdr>
          <w:divsChild>
            <w:div w:id="1656647097">
              <w:marLeft w:val="0"/>
              <w:marRight w:val="0"/>
              <w:marTop w:val="0"/>
              <w:marBottom w:val="0"/>
              <w:divBdr>
                <w:top w:val="none" w:sz="0" w:space="0" w:color="auto"/>
                <w:left w:val="none" w:sz="0" w:space="0" w:color="auto"/>
                <w:bottom w:val="none" w:sz="0" w:space="0" w:color="auto"/>
                <w:right w:val="none" w:sz="0" w:space="0" w:color="auto"/>
              </w:divBdr>
            </w:div>
          </w:divsChild>
        </w:div>
        <w:div w:id="1856573452">
          <w:marLeft w:val="0"/>
          <w:marRight w:val="0"/>
          <w:marTop w:val="0"/>
          <w:marBottom w:val="180"/>
          <w:divBdr>
            <w:top w:val="none" w:sz="0" w:space="0" w:color="auto"/>
            <w:left w:val="none" w:sz="0" w:space="0" w:color="auto"/>
            <w:bottom w:val="none" w:sz="0" w:space="0" w:color="auto"/>
            <w:right w:val="none" w:sz="0" w:space="0" w:color="auto"/>
          </w:divBdr>
          <w:divsChild>
            <w:div w:id="1438481623">
              <w:marLeft w:val="0"/>
              <w:marRight w:val="0"/>
              <w:marTop w:val="0"/>
              <w:marBottom w:val="0"/>
              <w:divBdr>
                <w:top w:val="none" w:sz="0" w:space="0" w:color="auto"/>
                <w:left w:val="none" w:sz="0" w:space="0" w:color="auto"/>
                <w:bottom w:val="none" w:sz="0" w:space="0" w:color="auto"/>
                <w:right w:val="none" w:sz="0" w:space="0" w:color="auto"/>
              </w:divBdr>
            </w:div>
          </w:divsChild>
        </w:div>
        <w:div w:id="2029721071">
          <w:marLeft w:val="0"/>
          <w:marRight w:val="0"/>
          <w:marTop w:val="0"/>
          <w:marBottom w:val="180"/>
          <w:divBdr>
            <w:top w:val="none" w:sz="0" w:space="0" w:color="auto"/>
            <w:left w:val="none" w:sz="0" w:space="0" w:color="auto"/>
            <w:bottom w:val="none" w:sz="0" w:space="0" w:color="auto"/>
            <w:right w:val="none" w:sz="0" w:space="0" w:color="auto"/>
          </w:divBdr>
          <w:divsChild>
            <w:div w:id="480073734">
              <w:marLeft w:val="0"/>
              <w:marRight w:val="0"/>
              <w:marTop w:val="0"/>
              <w:marBottom w:val="0"/>
              <w:divBdr>
                <w:top w:val="none" w:sz="0" w:space="0" w:color="auto"/>
                <w:left w:val="none" w:sz="0" w:space="0" w:color="auto"/>
                <w:bottom w:val="none" w:sz="0" w:space="0" w:color="auto"/>
                <w:right w:val="none" w:sz="0" w:space="0" w:color="auto"/>
              </w:divBdr>
            </w:div>
          </w:divsChild>
        </w:div>
        <w:div w:id="1856073820">
          <w:marLeft w:val="0"/>
          <w:marRight w:val="0"/>
          <w:marTop w:val="0"/>
          <w:marBottom w:val="180"/>
          <w:divBdr>
            <w:top w:val="none" w:sz="0" w:space="0" w:color="auto"/>
            <w:left w:val="none" w:sz="0" w:space="0" w:color="auto"/>
            <w:bottom w:val="none" w:sz="0" w:space="0" w:color="auto"/>
            <w:right w:val="none" w:sz="0" w:space="0" w:color="auto"/>
          </w:divBdr>
          <w:divsChild>
            <w:div w:id="1842693087">
              <w:marLeft w:val="0"/>
              <w:marRight w:val="0"/>
              <w:marTop w:val="0"/>
              <w:marBottom w:val="0"/>
              <w:divBdr>
                <w:top w:val="none" w:sz="0" w:space="0" w:color="auto"/>
                <w:left w:val="none" w:sz="0" w:space="0" w:color="auto"/>
                <w:bottom w:val="none" w:sz="0" w:space="0" w:color="auto"/>
                <w:right w:val="none" w:sz="0" w:space="0" w:color="auto"/>
              </w:divBdr>
            </w:div>
          </w:divsChild>
        </w:div>
        <w:div w:id="589700837">
          <w:marLeft w:val="0"/>
          <w:marRight w:val="0"/>
          <w:marTop w:val="0"/>
          <w:marBottom w:val="180"/>
          <w:divBdr>
            <w:top w:val="none" w:sz="0" w:space="0" w:color="auto"/>
            <w:left w:val="none" w:sz="0" w:space="0" w:color="auto"/>
            <w:bottom w:val="none" w:sz="0" w:space="0" w:color="auto"/>
            <w:right w:val="none" w:sz="0" w:space="0" w:color="auto"/>
          </w:divBdr>
          <w:divsChild>
            <w:div w:id="655955497">
              <w:marLeft w:val="0"/>
              <w:marRight w:val="0"/>
              <w:marTop w:val="0"/>
              <w:marBottom w:val="0"/>
              <w:divBdr>
                <w:top w:val="none" w:sz="0" w:space="0" w:color="auto"/>
                <w:left w:val="none" w:sz="0" w:space="0" w:color="auto"/>
                <w:bottom w:val="none" w:sz="0" w:space="0" w:color="auto"/>
                <w:right w:val="none" w:sz="0" w:space="0" w:color="auto"/>
              </w:divBdr>
            </w:div>
          </w:divsChild>
        </w:div>
        <w:div w:id="1368335637">
          <w:marLeft w:val="0"/>
          <w:marRight w:val="0"/>
          <w:marTop w:val="0"/>
          <w:marBottom w:val="180"/>
          <w:divBdr>
            <w:top w:val="none" w:sz="0" w:space="0" w:color="auto"/>
            <w:left w:val="none" w:sz="0" w:space="0" w:color="auto"/>
            <w:bottom w:val="none" w:sz="0" w:space="0" w:color="auto"/>
            <w:right w:val="none" w:sz="0" w:space="0" w:color="auto"/>
          </w:divBdr>
          <w:divsChild>
            <w:div w:id="1282760092">
              <w:marLeft w:val="0"/>
              <w:marRight w:val="0"/>
              <w:marTop w:val="0"/>
              <w:marBottom w:val="0"/>
              <w:divBdr>
                <w:top w:val="none" w:sz="0" w:space="0" w:color="auto"/>
                <w:left w:val="none" w:sz="0" w:space="0" w:color="auto"/>
                <w:bottom w:val="none" w:sz="0" w:space="0" w:color="auto"/>
                <w:right w:val="none" w:sz="0" w:space="0" w:color="auto"/>
              </w:divBdr>
            </w:div>
          </w:divsChild>
        </w:div>
        <w:div w:id="1868524816">
          <w:marLeft w:val="0"/>
          <w:marRight w:val="0"/>
          <w:marTop w:val="0"/>
          <w:marBottom w:val="180"/>
          <w:divBdr>
            <w:top w:val="none" w:sz="0" w:space="0" w:color="auto"/>
            <w:left w:val="none" w:sz="0" w:space="0" w:color="auto"/>
            <w:bottom w:val="none" w:sz="0" w:space="0" w:color="auto"/>
            <w:right w:val="none" w:sz="0" w:space="0" w:color="auto"/>
          </w:divBdr>
          <w:divsChild>
            <w:div w:id="511069909">
              <w:marLeft w:val="0"/>
              <w:marRight w:val="0"/>
              <w:marTop w:val="0"/>
              <w:marBottom w:val="0"/>
              <w:divBdr>
                <w:top w:val="none" w:sz="0" w:space="0" w:color="auto"/>
                <w:left w:val="none" w:sz="0" w:space="0" w:color="auto"/>
                <w:bottom w:val="none" w:sz="0" w:space="0" w:color="auto"/>
                <w:right w:val="none" w:sz="0" w:space="0" w:color="auto"/>
              </w:divBdr>
            </w:div>
          </w:divsChild>
        </w:div>
        <w:div w:id="113720961">
          <w:marLeft w:val="0"/>
          <w:marRight w:val="0"/>
          <w:marTop w:val="0"/>
          <w:marBottom w:val="180"/>
          <w:divBdr>
            <w:top w:val="none" w:sz="0" w:space="0" w:color="auto"/>
            <w:left w:val="none" w:sz="0" w:space="0" w:color="auto"/>
            <w:bottom w:val="none" w:sz="0" w:space="0" w:color="auto"/>
            <w:right w:val="none" w:sz="0" w:space="0" w:color="auto"/>
          </w:divBdr>
          <w:divsChild>
            <w:div w:id="687874097">
              <w:marLeft w:val="0"/>
              <w:marRight w:val="0"/>
              <w:marTop w:val="0"/>
              <w:marBottom w:val="0"/>
              <w:divBdr>
                <w:top w:val="none" w:sz="0" w:space="0" w:color="auto"/>
                <w:left w:val="none" w:sz="0" w:space="0" w:color="auto"/>
                <w:bottom w:val="none" w:sz="0" w:space="0" w:color="auto"/>
                <w:right w:val="none" w:sz="0" w:space="0" w:color="auto"/>
              </w:divBdr>
            </w:div>
          </w:divsChild>
        </w:div>
        <w:div w:id="7415130">
          <w:marLeft w:val="0"/>
          <w:marRight w:val="0"/>
          <w:marTop w:val="0"/>
          <w:marBottom w:val="180"/>
          <w:divBdr>
            <w:top w:val="none" w:sz="0" w:space="0" w:color="auto"/>
            <w:left w:val="none" w:sz="0" w:space="0" w:color="auto"/>
            <w:bottom w:val="none" w:sz="0" w:space="0" w:color="auto"/>
            <w:right w:val="none" w:sz="0" w:space="0" w:color="auto"/>
          </w:divBdr>
          <w:divsChild>
            <w:div w:id="1950887849">
              <w:marLeft w:val="0"/>
              <w:marRight w:val="0"/>
              <w:marTop w:val="0"/>
              <w:marBottom w:val="0"/>
              <w:divBdr>
                <w:top w:val="none" w:sz="0" w:space="0" w:color="auto"/>
                <w:left w:val="none" w:sz="0" w:space="0" w:color="auto"/>
                <w:bottom w:val="none" w:sz="0" w:space="0" w:color="auto"/>
                <w:right w:val="none" w:sz="0" w:space="0" w:color="auto"/>
              </w:divBdr>
            </w:div>
          </w:divsChild>
        </w:div>
        <w:div w:id="1222327309">
          <w:marLeft w:val="0"/>
          <w:marRight w:val="0"/>
          <w:marTop w:val="0"/>
          <w:marBottom w:val="180"/>
          <w:divBdr>
            <w:top w:val="none" w:sz="0" w:space="0" w:color="auto"/>
            <w:left w:val="none" w:sz="0" w:space="0" w:color="auto"/>
            <w:bottom w:val="none" w:sz="0" w:space="0" w:color="auto"/>
            <w:right w:val="none" w:sz="0" w:space="0" w:color="auto"/>
          </w:divBdr>
          <w:divsChild>
            <w:div w:id="286815896">
              <w:marLeft w:val="0"/>
              <w:marRight w:val="0"/>
              <w:marTop w:val="0"/>
              <w:marBottom w:val="0"/>
              <w:divBdr>
                <w:top w:val="none" w:sz="0" w:space="0" w:color="auto"/>
                <w:left w:val="none" w:sz="0" w:space="0" w:color="auto"/>
                <w:bottom w:val="none" w:sz="0" w:space="0" w:color="auto"/>
                <w:right w:val="none" w:sz="0" w:space="0" w:color="auto"/>
              </w:divBdr>
            </w:div>
          </w:divsChild>
        </w:div>
        <w:div w:id="1761947805">
          <w:marLeft w:val="0"/>
          <w:marRight w:val="0"/>
          <w:marTop w:val="0"/>
          <w:marBottom w:val="180"/>
          <w:divBdr>
            <w:top w:val="none" w:sz="0" w:space="0" w:color="auto"/>
            <w:left w:val="none" w:sz="0" w:space="0" w:color="auto"/>
            <w:bottom w:val="none" w:sz="0" w:space="0" w:color="auto"/>
            <w:right w:val="none" w:sz="0" w:space="0" w:color="auto"/>
          </w:divBdr>
          <w:divsChild>
            <w:div w:id="1450509208">
              <w:marLeft w:val="0"/>
              <w:marRight w:val="0"/>
              <w:marTop w:val="0"/>
              <w:marBottom w:val="0"/>
              <w:divBdr>
                <w:top w:val="none" w:sz="0" w:space="0" w:color="auto"/>
                <w:left w:val="none" w:sz="0" w:space="0" w:color="auto"/>
                <w:bottom w:val="none" w:sz="0" w:space="0" w:color="auto"/>
                <w:right w:val="none" w:sz="0" w:space="0" w:color="auto"/>
              </w:divBdr>
            </w:div>
          </w:divsChild>
        </w:div>
        <w:div w:id="1680694637">
          <w:marLeft w:val="0"/>
          <w:marRight w:val="0"/>
          <w:marTop w:val="0"/>
          <w:marBottom w:val="180"/>
          <w:divBdr>
            <w:top w:val="none" w:sz="0" w:space="0" w:color="auto"/>
            <w:left w:val="none" w:sz="0" w:space="0" w:color="auto"/>
            <w:bottom w:val="none" w:sz="0" w:space="0" w:color="auto"/>
            <w:right w:val="none" w:sz="0" w:space="0" w:color="auto"/>
          </w:divBdr>
          <w:divsChild>
            <w:div w:id="2087417984">
              <w:marLeft w:val="0"/>
              <w:marRight w:val="0"/>
              <w:marTop w:val="0"/>
              <w:marBottom w:val="0"/>
              <w:divBdr>
                <w:top w:val="none" w:sz="0" w:space="0" w:color="auto"/>
                <w:left w:val="none" w:sz="0" w:space="0" w:color="auto"/>
                <w:bottom w:val="none" w:sz="0" w:space="0" w:color="auto"/>
                <w:right w:val="none" w:sz="0" w:space="0" w:color="auto"/>
              </w:divBdr>
            </w:div>
          </w:divsChild>
        </w:div>
        <w:div w:id="2050950461">
          <w:marLeft w:val="0"/>
          <w:marRight w:val="0"/>
          <w:marTop w:val="0"/>
          <w:marBottom w:val="180"/>
          <w:divBdr>
            <w:top w:val="none" w:sz="0" w:space="0" w:color="auto"/>
            <w:left w:val="none" w:sz="0" w:space="0" w:color="auto"/>
            <w:bottom w:val="none" w:sz="0" w:space="0" w:color="auto"/>
            <w:right w:val="none" w:sz="0" w:space="0" w:color="auto"/>
          </w:divBdr>
          <w:divsChild>
            <w:div w:id="860045573">
              <w:marLeft w:val="0"/>
              <w:marRight w:val="0"/>
              <w:marTop w:val="0"/>
              <w:marBottom w:val="0"/>
              <w:divBdr>
                <w:top w:val="none" w:sz="0" w:space="0" w:color="auto"/>
                <w:left w:val="none" w:sz="0" w:space="0" w:color="auto"/>
                <w:bottom w:val="none" w:sz="0" w:space="0" w:color="auto"/>
                <w:right w:val="none" w:sz="0" w:space="0" w:color="auto"/>
              </w:divBdr>
            </w:div>
          </w:divsChild>
        </w:div>
        <w:div w:id="2115050161">
          <w:marLeft w:val="0"/>
          <w:marRight w:val="0"/>
          <w:marTop w:val="0"/>
          <w:marBottom w:val="180"/>
          <w:divBdr>
            <w:top w:val="none" w:sz="0" w:space="0" w:color="auto"/>
            <w:left w:val="none" w:sz="0" w:space="0" w:color="auto"/>
            <w:bottom w:val="none" w:sz="0" w:space="0" w:color="auto"/>
            <w:right w:val="none" w:sz="0" w:space="0" w:color="auto"/>
          </w:divBdr>
          <w:divsChild>
            <w:div w:id="168065316">
              <w:marLeft w:val="0"/>
              <w:marRight w:val="0"/>
              <w:marTop w:val="0"/>
              <w:marBottom w:val="0"/>
              <w:divBdr>
                <w:top w:val="none" w:sz="0" w:space="0" w:color="auto"/>
                <w:left w:val="none" w:sz="0" w:space="0" w:color="auto"/>
                <w:bottom w:val="none" w:sz="0" w:space="0" w:color="auto"/>
                <w:right w:val="none" w:sz="0" w:space="0" w:color="auto"/>
              </w:divBdr>
            </w:div>
          </w:divsChild>
        </w:div>
        <w:div w:id="865560996">
          <w:marLeft w:val="0"/>
          <w:marRight w:val="0"/>
          <w:marTop w:val="0"/>
          <w:marBottom w:val="180"/>
          <w:divBdr>
            <w:top w:val="none" w:sz="0" w:space="0" w:color="auto"/>
            <w:left w:val="none" w:sz="0" w:space="0" w:color="auto"/>
            <w:bottom w:val="none" w:sz="0" w:space="0" w:color="auto"/>
            <w:right w:val="none" w:sz="0" w:space="0" w:color="auto"/>
          </w:divBdr>
          <w:divsChild>
            <w:div w:id="318463945">
              <w:marLeft w:val="0"/>
              <w:marRight w:val="0"/>
              <w:marTop w:val="0"/>
              <w:marBottom w:val="0"/>
              <w:divBdr>
                <w:top w:val="none" w:sz="0" w:space="0" w:color="auto"/>
                <w:left w:val="none" w:sz="0" w:space="0" w:color="auto"/>
                <w:bottom w:val="none" w:sz="0" w:space="0" w:color="auto"/>
                <w:right w:val="none" w:sz="0" w:space="0" w:color="auto"/>
              </w:divBdr>
            </w:div>
          </w:divsChild>
        </w:div>
        <w:div w:id="1453551296">
          <w:marLeft w:val="0"/>
          <w:marRight w:val="0"/>
          <w:marTop w:val="0"/>
          <w:marBottom w:val="180"/>
          <w:divBdr>
            <w:top w:val="none" w:sz="0" w:space="0" w:color="auto"/>
            <w:left w:val="none" w:sz="0" w:space="0" w:color="auto"/>
            <w:bottom w:val="none" w:sz="0" w:space="0" w:color="auto"/>
            <w:right w:val="none" w:sz="0" w:space="0" w:color="auto"/>
          </w:divBdr>
          <w:divsChild>
            <w:div w:id="1474329174">
              <w:marLeft w:val="0"/>
              <w:marRight w:val="0"/>
              <w:marTop w:val="0"/>
              <w:marBottom w:val="0"/>
              <w:divBdr>
                <w:top w:val="none" w:sz="0" w:space="0" w:color="auto"/>
                <w:left w:val="none" w:sz="0" w:space="0" w:color="auto"/>
                <w:bottom w:val="none" w:sz="0" w:space="0" w:color="auto"/>
                <w:right w:val="none" w:sz="0" w:space="0" w:color="auto"/>
              </w:divBdr>
            </w:div>
          </w:divsChild>
        </w:div>
        <w:div w:id="93861565">
          <w:marLeft w:val="0"/>
          <w:marRight w:val="0"/>
          <w:marTop w:val="0"/>
          <w:marBottom w:val="180"/>
          <w:divBdr>
            <w:top w:val="none" w:sz="0" w:space="0" w:color="auto"/>
            <w:left w:val="none" w:sz="0" w:space="0" w:color="auto"/>
            <w:bottom w:val="none" w:sz="0" w:space="0" w:color="auto"/>
            <w:right w:val="none" w:sz="0" w:space="0" w:color="auto"/>
          </w:divBdr>
          <w:divsChild>
            <w:div w:id="1794253760">
              <w:marLeft w:val="0"/>
              <w:marRight w:val="0"/>
              <w:marTop w:val="0"/>
              <w:marBottom w:val="0"/>
              <w:divBdr>
                <w:top w:val="none" w:sz="0" w:space="0" w:color="auto"/>
                <w:left w:val="none" w:sz="0" w:space="0" w:color="auto"/>
                <w:bottom w:val="none" w:sz="0" w:space="0" w:color="auto"/>
                <w:right w:val="none" w:sz="0" w:space="0" w:color="auto"/>
              </w:divBdr>
            </w:div>
          </w:divsChild>
        </w:div>
        <w:div w:id="1303076595">
          <w:marLeft w:val="0"/>
          <w:marRight w:val="0"/>
          <w:marTop w:val="0"/>
          <w:marBottom w:val="180"/>
          <w:divBdr>
            <w:top w:val="none" w:sz="0" w:space="0" w:color="auto"/>
            <w:left w:val="none" w:sz="0" w:space="0" w:color="auto"/>
            <w:bottom w:val="none" w:sz="0" w:space="0" w:color="auto"/>
            <w:right w:val="none" w:sz="0" w:space="0" w:color="auto"/>
          </w:divBdr>
          <w:divsChild>
            <w:div w:id="81296241">
              <w:marLeft w:val="0"/>
              <w:marRight w:val="0"/>
              <w:marTop w:val="0"/>
              <w:marBottom w:val="0"/>
              <w:divBdr>
                <w:top w:val="none" w:sz="0" w:space="0" w:color="auto"/>
                <w:left w:val="none" w:sz="0" w:space="0" w:color="auto"/>
                <w:bottom w:val="none" w:sz="0" w:space="0" w:color="auto"/>
                <w:right w:val="none" w:sz="0" w:space="0" w:color="auto"/>
              </w:divBdr>
            </w:div>
          </w:divsChild>
        </w:div>
        <w:div w:id="1504736095">
          <w:marLeft w:val="0"/>
          <w:marRight w:val="0"/>
          <w:marTop w:val="0"/>
          <w:marBottom w:val="180"/>
          <w:divBdr>
            <w:top w:val="none" w:sz="0" w:space="0" w:color="auto"/>
            <w:left w:val="none" w:sz="0" w:space="0" w:color="auto"/>
            <w:bottom w:val="none" w:sz="0" w:space="0" w:color="auto"/>
            <w:right w:val="none" w:sz="0" w:space="0" w:color="auto"/>
          </w:divBdr>
          <w:divsChild>
            <w:div w:id="934902922">
              <w:marLeft w:val="0"/>
              <w:marRight w:val="0"/>
              <w:marTop w:val="0"/>
              <w:marBottom w:val="0"/>
              <w:divBdr>
                <w:top w:val="none" w:sz="0" w:space="0" w:color="auto"/>
                <w:left w:val="none" w:sz="0" w:space="0" w:color="auto"/>
                <w:bottom w:val="none" w:sz="0" w:space="0" w:color="auto"/>
                <w:right w:val="none" w:sz="0" w:space="0" w:color="auto"/>
              </w:divBdr>
            </w:div>
          </w:divsChild>
        </w:div>
        <w:div w:id="2130855503">
          <w:marLeft w:val="0"/>
          <w:marRight w:val="0"/>
          <w:marTop w:val="0"/>
          <w:marBottom w:val="180"/>
          <w:divBdr>
            <w:top w:val="none" w:sz="0" w:space="0" w:color="auto"/>
            <w:left w:val="none" w:sz="0" w:space="0" w:color="auto"/>
            <w:bottom w:val="none" w:sz="0" w:space="0" w:color="auto"/>
            <w:right w:val="none" w:sz="0" w:space="0" w:color="auto"/>
          </w:divBdr>
          <w:divsChild>
            <w:div w:id="1042559319">
              <w:marLeft w:val="0"/>
              <w:marRight w:val="0"/>
              <w:marTop w:val="0"/>
              <w:marBottom w:val="0"/>
              <w:divBdr>
                <w:top w:val="none" w:sz="0" w:space="0" w:color="auto"/>
                <w:left w:val="none" w:sz="0" w:space="0" w:color="auto"/>
                <w:bottom w:val="none" w:sz="0" w:space="0" w:color="auto"/>
                <w:right w:val="none" w:sz="0" w:space="0" w:color="auto"/>
              </w:divBdr>
            </w:div>
          </w:divsChild>
        </w:div>
        <w:div w:id="1576935622">
          <w:marLeft w:val="0"/>
          <w:marRight w:val="0"/>
          <w:marTop w:val="0"/>
          <w:marBottom w:val="180"/>
          <w:divBdr>
            <w:top w:val="none" w:sz="0" w:space="0" w:color="auto"/>
            <w:left w:val="none" w:sz="0" w:space="0" w:color="auto"/>
            <w:bottom w:val="none" w:sz="0" w:space="0" w:color="auto"/>
            <w:right w:val="none" w:sz="0" w:space="0" w:color="auto"/>
          </w:divBdr>
          <w:divsChild>
            <w:div w:id="1353803258">
              <w:marLeft w:val="0"/>
              <w:marRight w:val="0"/>
              <w:marTop w:val="0"/>
              <w:marBottom w:val="0"/>
              <w:divBdr>
                <w:top w:val="none" w:sz="0" w:space="0" w:color="auto"/>
                <w:left w:val="none" w:sz="0" w:space="0" w:color="auto"/>
                <w:bottom w:val="none" w:sz="0" w:space="0" w:color="auto"/>
                <w:right w:val="none" w:sz="0" w:space="0" w:color="auto"/>
              </w:divBdr>
            </w:div>
          </w:divsChild>
        </w:div>
        <w:div w:id="949241008">
          <w:marLeft w:val="0"/>
          <w:marRight w:val="0"/>
          <w:marTop w:val="0"/>
          <w:marBottom w:val="180"/>
          <w:divBdr>
            <w:top w:val="none" w:sz="0" w:space="0" w:color="auto"/>
            <w:left w:val="none" w:sz="0" w:space="0" w:color="auto"/>
            <w:bottom w:val="none" w:sz="0" w:space="0" w:color="auto"/>
            <w:right w:val="none" w:sz="0" w:space="0" w:color="auto"/>
          </w:divBdr>
          <w:divsChild>
            <w:div w:id="1423648852">
              <w:marLeft w:val="0"/>
              <w:marRight w:val="0"/>
              <w:marTop w:val="0"/>
              <w:marBottom w:val="0"/>
              <w:divBdr>
                <w:top w:val="none" w:sz="0" w:space="0" w:color="auto"/>
                <w:left w:val="none" w:sz="0" w:space="0" w:color="auto"/>
                <w:bottom w:val="none" w:sz="0" w:space="0" w:color="auto"/>
                <w:right w:val="none" w:sz="0" w:space="0" w:color="auto"/>
              </w:divBdr>
            </w:div>
          </w:divsChild>
        </w:div>
        <w:div w:id="1243638607">
          <w:marLeft w:val="0"/>
          <w:marRight w:val="0"/>
          <w:marTop w:val="0"/>
          <w:marBottom w:val="180"/>
          <w:divBdr>
            <w:top w:val="none" w:sz="0" w:space="0" w:color="auto"/>
            <w:left w:val="none" w:sz="0" w:space="0" w:color="auto"/>
            <w:bottom w:val="none" w:sz="0" w:space="0" w:color="auto"/>
            <w:right w:val="none" w:sz="0" w:space="0" w:color="auto"/>
          </w:divBdr>
          <w:divsChild>
            <w:div w:id="579681269">
              <w:marLeft w:val="0"/>
              <w:marRight w:val="0"/>
              <w:marTop w:val="0"/>
              <w:marBottom w:val="0"/>
              <w:divBdr>
                <w:top w:val="none" w:sz="0" w:space="0" w:color="auto"/>
                <w:left w:val="none" w:sz="0" w:space="0" w:color="auto"/>
                <w:bottom w:val="none" w:sz="0" w:space="0" w:color="auto"/>
                <w:right w:val="none" w:sz="0" w:space="0" w:color="auto"/>
              </w:divBdr>
            </w:div>
          </w:divsChild>
        </w:div>
        <w:div w:id="1410885125">
          <w:marLeft w:val="0"/>
          <w:marRight w:val="0"/>
          <w:marTop w:val="0"/>
          <w:marBottom w:val="180"/>
          <w:divBdr>
            <w:top w:val="none" w:sz="0" w:space="0" w:color="auto"/>
            <w:left w:val="none" w:sz="0" w:space="0" w:color="auto"/>
            <w:bottom w:val="none" w:sz="0" w:space="0" w:color="auto"/>
            <w:right w:val="none" w:sz="0" w:space="0" w:color="auto"/>
          </w:divBdr>
          <w:divsChild>
            <w:div w:id="186536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54218">
      <w:bodyDiv w:val="1"/>
      <w:marLeft w:val="0"/>
      <w:marRight w:val="0"/>
      <w:marTop w:val="0"/>
      <w:marBottom w:val="0"/>
      <w:divBdr>
        <w:top w:val="none" w:sz="0" w:space="0" w:color="auto"/>
        <w:left w:val="none" w:sz="0" w:space="0" w:color="auto"/>
        <w:bottom w:val="none" w:sz="0" w:space="0" w:color="auto"/>
        <w:right w:val="none" w:sz="0" w:space="0" w:color="auto"/>
      </w:divBdr>
    </w:div>
    <w:div w:id="1968395530">
      <w:bodyDiv w:val="1"/>
      <w:marLeft w:val="0"/>
      <w:marRight w:val="0"/>
      <w:marTop w:val="0"/>
      <w:marBottom w:val="0"/>
      <w:divBdr>
        <w:top w:val="none" w:sz="0" w:space="0" w:color="auto"/>
        <w:left w:val="none" w:sz="0" w:space="0" w:color="auto"/>
        <w:bottom w:val="none" w:sz="0" w:space="0" w:color="auto"/>
        <w:right w:val="none" w:sz="0" w:space="0" w:color="auto"/>
      </w:divBdr>
    </w:div>
    <w:div w:id="1975137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header" Target="header2.xml"/><Relationship Id="rId18" Type="http://schemas.openxmlformats.org/officeDocument/2006/relationships/hyperlink" Target="https://www.bing.com/search?q=Equal+Protection+Clause&amp;filters=sid%3a97559cab-3bc3-1946-e6a2-501fa5663933&amp;form=ENTLNK"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eadingpa.zoom.us/j/82650971256?pwd=dEpRMkw0VkFwa1BVekZQQVJqRTBuUT09"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mailto:council@readingpa.gov"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council@readingpa.gov"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2526</Words>
  <Characters>14402</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Smith</dc:creator>
  <cp:keywords/>
  <dc:description/>
  <cp:lastModifiedBy>Linda Kelleher</cp:lastModifiedBy>
  <cp:revision>2</cp:revision>
  <cp:lastPrinted>2020-12-29T19:43:00Z</cp:lastPrinted>
  <dcterms:created xsi:type="dcterms:W3CDTF">2022-01-05T15:06:00Z</dcterms:created>
  <dcterms:modified xsi:type="dcterms:W3CDTF">2022-01-05T15:06:00Z</dcterms:modified>
</cp:coreProperties>
</file>